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Հայտարարություն</w:t>
      </w:r>
    </w:p>
    <w:p w:rsidR="000D3F96" w:rsidRPr="00793F96" w:rsidRDefault="000D3F96" w:rsidP="000506D3">
      <w:pPr>
        <w:jc w:val="center"/>
        <w:rPr>
          <w:rFonts w:ascii="GHEA Grapalat" w:hAnsi="GHEA Grapalat"/>
          <w:b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30047D" w:rsidRPr="00793F96">
        <w:rPr>
          <w:rFonts w:ascii="GHEA Grapalat" w:hAnsi="GHEA Grapalat" w:cs="Arial"/>
          <w:b/>
          <w:sz w:val="22"/>
          <w:szCs w:val="22"/>
          <w:lang w:val="hy-AM"/>
        </w:rPr>
        <w:t>պետական վերահսկողական ծառայությունը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մրցույթ՝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քաղաքացիական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ծառայության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թափուր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պաշտոն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զբաղեցնելու</w:t>
      </w:r>
      <w:r w:rsidRPr="00793F96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lang w:val="hy-AM"/>
        </w:rPr>
        <w:t>մասին</w:t>
      </w:r>
    </w:p>
    <w:p w:rsidR="000D3F96" w:rsidRPr="00793F96" w:rsidRDefault="000D3F9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0D3F96" w:rsidRPr="00793F96" w:rsidRDefault="000D3F96" w:rsidP="000506D3">
      <w:pPr>
        <w:ind w:firstLine="708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Հայաստանի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Հանրապետության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30047D"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>պետական վերահսկողական ծառայությունը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հայտարարում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է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="00B26ED9">
        <w:rPr>
          <w:rFonts w:ascii="GHEA Grapalat" w:hAnsi="GHEA Grapalat"/>
          <w:b/>
          <w:sz w:val="22"/>
          <w:szCs w:val="22"/>
          <w:u w:val="single"/>
          <w:lang w:val="hy-AM"/>
        </w:rPr>
        <w:t>արտաքին</w:t>
      </w:r>
      <w:r w:rsidRPr="00793F96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 </w:t>
      </w:r>
      <w:r w:rsidRPr="00793F96">
        <w:rPr>
          <w:rFonts w:ascii="GHEA Grapalat" w:hAnsi="GHEA Grapalat" w:cs="Arial"/>
          <w:b/>
          <w:sz w:val="22"/>
          <w:szCs w:val="22"/>
          <w:u w:val="single"/>
          <w:lang w:val="hy-AM"/>
        </w:rPr>
        <w:t>մրցույթ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Հայաստանի Հանրապետության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 xml:space="preserve">պետական վերահսկողական ծառայության 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(ծածկագիր՝ 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52-</w:t>
      </w:r>
      <w:r w:rsidR="0094372B" w:rsidRPr="00793F96">
        <w:rPr>
          <w:rFonts w:ascii="GHEA Grapalat" w:hAnsi="GHEA Grapalat" w:cs="Arial"/>
          <w:sz w:val="22"/>
          <w:szCs w:val="22"/>
          <w:lang w:val="hy-AM"/>
        </w:rPr>
        <w:t>Ղ2</w:t>
      </w:r>
      <w:r w:rsidR="0030047D" w:rsidRPr="00793F96">
        <w:rPr>
          <w:rFonts w:ascii="GHEA Grapalat" w:hAnsi="GHEA Grapalat" w:cs="Arial"/>
          <w:sz w:val="22"/>
          <w:szCs w:val="22"/>
          <w:lang w:val="hy-AM"/>
        </w:rPr>
        <w:t>-1</w:t>
      </w:r>
      <w:r w:rsidRPr="00793F96">
        <w:rPr>
          <w:rFonts w:ascii="GHEA Grapalat" w:hAnsi="GHEA Grapalat" w:cs="Arial"/>
          <w:sz w:val="22"/>
          <w:szCs w:val="22"/>
          <w:lang w:val="hy-AM"/>
        </w:rPr>
        <w:t>) քաղաքացիական ծառայության թափուր պաշտոն</w:t>
      </w:r>
      <w:r w:rsidR="005909F9" w:rsidRPr="00793F96">
        <w:rPr>
          <w:rFonts w:ascii="GHEA Grapalat" w:hAnsi="GHEA Grapalat" w:cs="Arial"/>
          <w:sz w:val="22"/>
          <w:szCs w:val="22"/>
          <w:lang w:val="hy-AM"/>
        </w:rPr>
        <w:t>ը</w:t>
      </w:r>
      <w:r w:rsidRPr="00793F96">
        <w:rPr>
          <w:rFonts w:ascii="GHEA Grapalat" w:hAnsi="GHEA Grapalat" w:cs="Arial"/>
          <w:sz w:val="22"/>
          <w:szCs w:val="22"/>
          <w:lang w:val="hy-AM"/>
        </w:rPr>
        <w:t xml:space="preserve"> զբաղեցնելու համար:</w:t>
      </w:r>
    </w:p>
    <w:p w:rsidR="000D3F96" w:rsidRPr="00793F96" w:rsidRDefault="0094372B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sz w:val="22"/>
          <w:szCs w:val="22"/>
          <w:lang w:val="hy-AM"/>
        </w:rPr>
        <w:t>պետական վերահսկողական ծառայության գլխավոր քարտուղարի տեղակալ</w:t>
      </w:r>
      <w:r w:rsidR="0099313C" w:rsidRPr="00793F96">
        <w:rPr>
          <w:rFonts w:ascii="GHEA Grapalat" w:hAnsi="GHEA Grapalat" w:cs="Arial"/>
          <w:sz w:val="22"/>
          <w:szCs w:val="22"/>
          <w:lang w:val="hy-AM"/>
        </w:rPr>
        <w:t>ի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sz w:val="22"/>
          <w:szCs w:val="22"/>
          <w:lang w:val="hy-AM"/>
        </w:rPr>
        <w:t>ծածկագիր՝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52-Ղ2-1)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բնութագրի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զբաղեցնող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քաղաքացիական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ծառայողի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սահմանված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իրավունքների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պարտականությունների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ներկայացվող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պահանջների՝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համար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պահանջվող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կրթության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աշխատանքային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ստաժի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մասնագիտական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գիտելիքների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կոմպետենցիաների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ինչպես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նաև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աշխատանքի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կազմակերպ</w:t>
      </w:r>
      <w:r w:rsidR="0052137D">
        <w:rPr>
          <w:rFonts w:ascii="GHEA Grapalat" w:eastAsia="Sylfaen" w:hAnsi="GHEA Grapalat" w:cs="Arial"/>
          <w:sz w:val="22"/>
          <w:szCs w:val="22"/>
          <w:lang w:val="hy-AM"/>
        </w:rPr>
        <w:t>չ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ական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լիազորությունների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և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ղեկավարման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շրջանակների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մասին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տեղեկա</w:t>
      </w:r>
      <w:r w:rsidR="001567CD" w:rsidRPr="00793F96">
        <w:rPr>
          <w:rFonts w:ascii="GHEA Grapalat" w:eastAsia="Sylfaen" w:hAnsi="GHEA Grapalat" w:cs="Arial"/>
          <w:sz w:val="22"/>
          <w:szCs w:val="22"/>
          <w:lang w:val="hy-AM"/>
        </w:rPr>
        <w:t>տ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վությունը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ներառված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է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պաշտոնի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անձնագրում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, </w:t>
      </w:r>
      <w:r w:rsidR="000D3F96" w:rsidRPr="00793F96">
        <w:rPr>
          <w:rFonts w:ascii="GHEA Grapalat" w:eastAsia="Sylfaen" w:hAnsi="GHEA Grapalat" w:cs="Arial"/>
          <w:sz w:val="22"/>
          <w:szCs w:val="22"/>
          <w:lang w:val="hy-AM"/>
        </w:rPr>
        <w:t>որի</w:t>
      </w:r>
      <w:r w:rsidR="000D3F96" w:rsidRPr="00793F96">
        <w:rPr>
          <w:rFonts w:ascii="GHEA Grapalat" w:eastAsia="Sylfaen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էլեկտրոնային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sz w:val="22"/>
          <w:szCs w:val="22"/>
          <w:lang w:val="hy-AM"/>
        </w:rPr>
        <w:t>օրինակը</w:t>
      </w:r>
      <w:r w:rsidR="000D3F96"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կցվում</w:t>
      </w:r>
      <w:r w:rsidR="000D3F96" w:rsidRPr="00793F96">
        <w:rPr>
          <w:rFonts w:ascii="GHEA Grapalat" w:hAnsi="GHEA Grapalat"/>
          <w:i/>
          <w:sz w:val="22"/>
          <w:szCs w:val="22"/>
          <w:u w:val="single"/>
          <w:lang w:val="hy-AM"/>
        </w:rPr>
        <w:t xml:space="preserve"> </w:t>
      </w:r>
      <w:r w:rsidR="000D3F96" w:rsidRPr="00793F96">
        <w:rPr>
          <w:rFonts w:ascii="GHEA Grapalat" w:hAnsi="GHEA Grapalat" w:cs="Arial"/>
          <w:i/>
          <w:sz w:val="22"/>
          <w:szCs w:val="22"/>
          <w:u w:val="single"/>
          <w:lang w:val="hy-AM"/>
        </w:rPr>
        <w:t>է</w:t>
      </w:r>
      <w:r w:rsidR="000D3F96" w:rsidRPr="00793F96">
        <w:rPr>
          <w:rFonts w:ascii="GHEA Grapalat" w:eastAsia="Calibri" w:hAnsi="GHEA Grapalat"/>
          <w:sz w:val="22"/>
          <w:szCs w:val="22"/>
          <w:lang w:val="hy-AM"/>
        </w:rPr>
        <w:t>:</w:t>
      </w:r>
    </w:p>
    <w:p w:rsidR="002C151A" w:rsidRPr="0052137D" w:rsidRDefault="002C151A" w:rsidP="000506D3">
      <w:pPr>
        <w:ind w:firstLine="708"/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Մրցույթին մասնակցելու համար դիմումները ներկայացվում են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առցանց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>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"https://cso.gov.am/internal-external-competitions" </w:instrText>
      </w:r>
      <w:r w:rsidR="002B5B48">
        <w:fldChar w:fldCharType="separate"/>
      </w:r>
      <w:r w:rsidRPr="00793F96">
        <w:rPr>
          <w:rStyle w:val="Hyperlink"/>
          <w:rFonts w:ascii="GHEA Grapalat" w:eastAsia="Calibri" w:hAnsi="GHEA Grapalat"/>
          <w:sz w:val="22"/>
          <w:szCs w:val="22"/>
          <w:lang w:val="hy-AM"/>
        </w:rPr>
        <w:t>https://cso.gov.am/internal-external-competitions</w:t>
      </w:r>
      <w:r w:rsidR="002B5B48">
        <w:rPr>
          <w:rStyle w:val="Hyperlink"/>
          <w:rFonts w:ascii="GHEA Grapalat" w:eastAsia="Calibri" w:hAnsi="GHEA Grapalat"/>
          <w:sz w:val="22"/>
          <w:szCs w:val="22"/>
          <w:lang w:val="hy-AM"/>
        </w:rPr>
        <w:fldChar w:fldCharType="end"/>
      </w:r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 </w:t>
      </w:r>
      <w:proofErr w:type="spellStart"/>
      <w:r w:rsidRPr="00793F96">
        <w:rPr>
          <w:rFonts w:ascii="GHEA Grapalat" w:eastAsia="Calibri" w:hAnsi="GHEA Grapalat"/>
          <w:sz w:val="22"/>
          <w:szCs w:val="22"/>
          <w:lang w:val="hy-AM"/>
        </w:rPr>
        <w:t>հղումով</w:t>
      </w:r>
      <w:proofErr w:type="spellEnd"/>
      <w:r w:rsidRPr="00793F96">
        <w:rPr>
          <w:rFonts w:ascii="GHEA Grapalat" w:eastAsia="Calibri" w:hAnsi="GHEA Grapalat"/>
          <w:sz w:val="22"/>
          <w:szCs w:val="22"/>
          <w:lang w:val="hy-AM"/>
        </w:rPr>
        <w:t xml:space="preserve">՝ </w:t>
      </w:r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052D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18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-ից </w:t>
      </w:r>
      <w:proofErr w:type="spellStart"/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մինչև</w:t>
      </w:r>
      <w:proofErr w:type="spellEnd"/>
      <w:r w:rsidR="00C91A13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2023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 թվականի </w:t>
      </w:r>
      <w:r w:rsidR="002052D4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>հուլիսի 24</w:t>
      </w:r>
      <w:r w:rsidRPr="0052137D">
        <w:rPr>
          <w:rFonts w:ascii="GHEA Grapalat" w:eastAsia="Calibri" w:hAnsi="GHEA Grapalat"/>
          <w:b/>
          <w:color w:val="000000" w:themeColor="text1"/>
          <w:sz w:val="22"/>
          <w:szCs w:val="22"/>
          <w:lang w:val="hy-AM"/>
        </w:rPr>
        <w:t xml:space="preserve">-ը ներառյալ՝ </w:t>
      </w:r>
      <w:proofErr w:type="spellStart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>քսանչորսժամյա</w:t>
      </w:r>
      <w:proofErr w:type="spellEnd"/>
      <w:r w:rsidRPr="0052137D">
        <w:rPr>
          <w:rFonts w:ascii="GHEA Grapalat" w:eastAsia="Calibri" w:hAnsi="GHEA Grapalat"/>
          <w:b/>
          <w:sz w:val="22"/>
          <w:szCs w:val="22"/>
          <w:lang w:val="hy-AM"/>
        </w:rPr>
        <w:t xml:space="preserve"> ռեժիմով, կցելով անհրաժեշտ փաստաթղթերը:</w:t>
      </w:r>
    </w:p>
    <w:p w:rsidR="002C151A" w:rsidRPr="00793F96" w:rsidRDefault="002C151A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</w:p>
    <w:p w:rsidR="00FE2DD5" w:rsidRPr="00275830" w:rsidRDefault="00FE2DD5" w:rsidP="000506D3">
      <w:pPr>
        <w:ind w:firstLine="708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275830">
        <w:rPr>
          <w:rFonts w:ascii="GHEA Grapalat" w:hAnsi="GHEA Grapalat"/>
          <w:b/>
          <w:sz w:val="22"/>
          <w:szCs w:val="22"/>
          <w:lang w:val="hy-AM"/>
        </w:rPr>
        <w:t>Անհրաժեշտ է կցել հետևյալ փաստաթղթերը՝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1.դիմում (առցանց),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2.անձնագիր և/կամ նույնականացման քարտի լուսապատճեն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 տրամադրումից հրաժարվելու մասին տեղեկանքի լուսապատճեն),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/>
          <w:color w:val="282A3C"/>
          <w:sz w:val="22"/>
          <w:szCs w:val="22"/>
          <w:shd w:val="clear" w:color="auto" w:fill="FFFFFF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3.</w:t>
      </w:r>
      <w:r w:rsidRPr="00275830">
        <w:rPr>
          <w:rFonts w:ascii="GHEA Grapalat" w:hAnsi="GHEA Grapalat"/>
          <w:color w:val="000000" w:themeColor="text1"/>
          <w:sz w:val="22"/>
          <w:szCs w:val="22"/>
          <w:shd w:val="clear" w:color="auto" w:fill="FFFFFF"/>
          <w:lang w:val="hy-AM"/>
        </w:rPr>
        <w:t>բարձրագույն կրթությունը հավաստող փաստաթղթի(երի) լուսանկար,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 xml:space="preserve">4.աշխատանքային գործունեությունը հավաստող փաստաթղթերի լուսապատճեն, </w:t>
      </w:r>
    </w:p>
    <w:p w:rsidR="00FE2DD5" w:rsidRPr="00275830" w:rsidRDefault="00FE2DD5" w:rsidP="000506D3">
      <w:pPr>
        <w:shd w:val="clear" w:color="auto" w:fill="FFFFFF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5.արական սեռի անձինք՝ նաև զինվորական գրքույկ կամ դրան փոխարինող ժամանակավոր զորակոչային տեղամասին կցագրման վկայականի լուսապատճեն,</w:t>
      </w:r>
    </w:p>
    <w:p w:rsidR="00C91A13" w:rsidRDefault="00FE2DD5" w:rsidP="000506D3">
      <w:pPr>
        <w:shd w:val="clear" w:color="auto" w:fill="FFFFFF"/>
        <w:spacing w:after="100" w:afterAutospacing="1"/>
        <w:rPr>
          <w:rFonts w:ascii="GHEA Grapalat" w:hAnsi="GHEA Grapalat" w:cs="Arial"/>
          <w:sz w:val="22"/>
          <w:szCs w:val="22"/>
          <w:lang w:val="hy-AM"/>
        </w:rPr>
      </w:pPr>
      <w:r w:rsidRPr="00275830">
        <w:rPr>
          <w:rFonts w:ascii="GHEA Grapalat" w:hAnsi="GHEA Grapalat" w:cs="Arial"/>
          <w:sz w:val="22"/>
          <w:szCs w:val="22"/>
          <w:lang w:val="hy-AM"/>
        </w:rPr>
        <w:t>6.լուսանկար՝ 3X4 չափսի:</w:t>
      </w:r>
      <w:r w:rsidR="00C91A13">
        <w:rPr>
          <w:rFonts w:ascii="GHEA Grapalat" w:hAnsi="GHEA Grapalat" w:cs="Arial"/>
          <w:sz w:val="22"/>
          <w:szCs w:val="22"/>
          <w:lang w:val="hy-AM"/>
        </w:rPr>
        <w:t xml:space="preserve">                                                                                                      </w:t>
      </w:r>
      <w:r w:rsidR="00C91A13" w:rsidRPr="008939F6">
        <w:rPr>
          <w:rFonts w:ascii="GHEA Grapalat" w:eastAsia="Calibri" w:hAnsi="GHEA Grapalat"/>
          <w:b/>
          <w:bCs/>
          <w:sz w:val="22"/>
          <w:szCs w:val="22"/>
          <w:lang w:val="hy-AM"/>
        </w:rPr>
        <w:t>Օտարալեզու փաստաթղթի(երի) հետ ներկայացնել նաև տվյալ փաստաթղթի(երի) նոտարական թարգմանությամբ հայերեն տարբերակը:</w:t>
      </w:r>
    </w:p>
    <w:p w:rsidR="00FE2DD5" w:rsidRDefault="00FE2DD5" w:rsidP="000506D3">
      <w:pPr>
        <w:pStyle w:val="NormalWeb"/>
        <w:shd w:val="clear" w:color="auto" w:fill="FFFFFF"/>
        <w:spacing w:before="0" w:beforeAutospacing="0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    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Մրցույթին մասնակցելու համար դիմումներն ընդունվում են էլեկտրոնային եղանակով՝ Քաղաքացիական ծառայության գրասենյակի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"https://cso.gov.am/" </w:instrText>
      </w:r>
      <w:r w:rsidR="002B5B4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2B5B4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միջոցով: Էլեկտրոնային եղանակով դիմում ներկայացնելու համար անհրաժեշտ է այցելել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"https://cso.gov.am/" </w:instrText>
      </w:r>
      <w:r w:rsidR="002B5B4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t>https://cso.gov.am/</w:t>
      </w:r>
      <w:r w:rsidR="002B5B48">
        <w:rPr>
          <w:rStyle w:val="Hyperlink"/>
          <w:rFonts w:ascii="GHEA Grapalat" w:hAnsi="GHEA Grapalat" w:cs="Arial"/>
          <w:sz w:val="22"/>
          <w:szCs w:val="22"/>
          <w:lang w:val="hy-AM" w:eastAsia="ru-RU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t xml:space="preserve"> «Գլխավոր» էջի «Մրցույթների հայտարարություն</w:t>
      </w:r>
      <w:r>
        <w:rPr>
          <w:rFonts w:ascii="GHEA Grapalat" w:hAnsi="GHEA Grapalat" w:cs="Arial"/>
          <w:color w:val="000000" w:themeColor="text1"/>
          <w:sz w:val="22"/>
          <w:szCs w:val="22"/>
          <w:lang w:val="hy-AM" w:eastAsia="ru-RU"/>
        </w:rPr>
        <w:softHyphen/>
        <w:t>ներ» բաժնի «Ղեկավար և մասնագիտական» ենթաբաժին: Ծանոթանալով մրցույթի մասին հրապարակված հայտարարության բովանդակությանը՝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Հաջորդ քայլով անհրաժեշտ է բացված պատուհանի վերևի աջ անկյունում՝ «Իմ էջը» բաժնում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 ծանուցում դիմումն ընդունվելու մասին: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գրառումից, նշված հատվածում՝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ա) եթե ակտիվ է «Դիմել» ստեղնը, ապա դիմումը դեռևս գրանցված չէ,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 Նման դեպքում քաղաքացին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«Ծանուցումներ»ր բաժնի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Cambria Math" w:hAnsi="Cambria Math" w:cs="Cambria Math"/>
          <w:color w:val="282A3C"/>
          <w:sz w:val="22"/>
          <w:szCs w:val="22"/>
          <w:lang w:val="hy-AM" w:eastAsia="en-US"/>
        </w:rPr>
        <w:t>և</w:t>
      </w:r>
      <w:r>
        <w:rPr>
          <w:rFonts w:ascii="Arial Armenian" w:hAnsi="Arial Armenian"/>
          <w:color w:val="282A3C"/>
          <w:sz w:val="22"/>
          <w:szCs w:val="22"/>
          <w:lang w:val="hy-AM" w:eastAsia="en-US"/>
        </w:rPr>
        <w:t xml:space="preserve"> 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</w:t>
      </w:r>
      <w:r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>
        <w:rPr>
          <w:rFonts w:ascii="Cambria Math" w:hAnsi="Cambria Math" w:cs="Cambria Math"/>
          <w:color w:val="000000" w:themeColor="text1"/>
          <w:sz w:val="22"/>
          <w:szCs w:val="22"/>
          <w:lang w:val="hy-AM"/>
        </w:rPr>
        <w:t>⊕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r>
        <w:rPr>
          <w:rFonts w:ascii="GHEA Grapalat" w:hAnsi="GHEA Grapalat" w:cs="GHEA Grapalat"/>
          <w:color w:val="000000" w:themeColor="text1"/>
          <w:sz w:val="22"/>
          <w:szCs w:val="22"/>
          <w:lang w:val="hy-AM"/>
        </w:rPr>
        <w:t>նշանը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:rsidR="00FE2DD5" w:rsidRDefault="00FE2DD5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"https://cso.gov.am/" </w:instrText>
      </w:r>
      <w:r w:rsidR="002B5B4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https://cso.gov.am/</w:t>
      </w:r>
      <w:r w:rsidR="002B5B4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կայքէջի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«Գլխավոր» էջի «Մուտք» բաժին կամ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"https://hartak.cso.gov.am/" </w:instrText>
      </w:r>
      <w:r w:rsidR="002B5B48">
        <w:fldChar w:fldCharType="separate"/>
      </w:r>
      <w:r>
        <w:rPr>
          <w:rStyle w:val="Hyperlink"/>
          <w:rFonts w:ascii="GHEA Grapalat" w:hAnsi="GHEA Grapalat" w:cs="Arial"/>
          <w:sz w:val="22"/>
          <w:szCs w:val="22"/>
          <w:lang w:val="hy-AM"/>
        </w:rPr>
        <w:t>https://hartak.cso.gov.am/</w:t>
      </w:r>
      <w:r w:rsidR="002B5B4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հղումի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գաղտնաբառը</w:t>
      </w:r>
      <w:proofErr w:type="spellEnd"/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:</w:t>
      </w:r>
    </w:p>
    <w:p w:rsidR="000506D3" w:rsidRDefault="000506D3" w:rsidP="000506D3">
      <w:pPr>
        <w:shd w:val="clear" w:color="auto" w:fill="FFFFFF"/>
        <w:spacing w:after="100" w:afterAutospacing="1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533C2D" w:rsidRPr="00275830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թեստավորման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013C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</w:t>
      </w:r>
      <w:r w:rsidR="0033165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21</w:t>
      </w:r>
      <w:r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="00A55F4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10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:00-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</w:t>
      </w:r>
      <w:bookmarkStart w:id="0" w:name="_GoBack"/>
      <w:bookmarkEnd w:id="0"/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 90 րոպե տևողությամբ</w:t>
      </w:r>
      <w:r w:rsidR="00C91A13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,</w:t>
      </w:r>
      <w:r w:rsidR="00C91A13" w:rsidRPr="00850065">
        <w:rPr>
          <w:rFonts w:ascii="GHEA Grapalat" w:hAnsi="GHEA Grapalat" w:cs="Arial"/>
          <w:sz w:val="22"/>
          <w:szCs w:val="22"/>
          <w:lang w:val="hy-AM"/>
        </w:rPr>
        <w:t>մրցույթի մասնակցի մուտքը թեստավորման սենյակ դադարեցվում է թեստավորումը սկսելուց 10 րոպե առաջ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2B5B48">
      <w:pPr>
        <w:spacing w:line="276" w:lineRule="auto"/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AD24A2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2023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թվականի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="000013C4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օգոստոսի</w:t>
      </w:r>
      <w:r w:rsidR="0033165B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23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ին՝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ժամը</w:t>
      </w:r>
      <w:r w:rsidRPr="00275830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 14:30-</w:t>
      </w:r>
      <w:r w:rsidRPr="00275830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ին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 վարչական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շենքում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75830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Երևան, Մաշտոցի պողոտա 47</w:t>
      </w:r>
      <w:r w:rsidRPr="00275830">
        <w:rPr>
          <w:rFonts w:ascii="GHEA Grapalat" w:hAnsi="GHEA Grapalat"/>
          <w:color w:val="000000" w:themeColor="text1"/>
          <w:sz w:val="22"/>
          <w:szCs w:val="22"/>
          <w:lang w:val="hy-AM"/>
        </w:rPr>
        <w:t>):</w:t>
      </w:r>
    </w:p>
    <w:p w:rsidR="00533C2D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հարցազրույցի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փուլը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կանցկացվի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Pr="00793F96">
        <w:rPr>
          <w:rFonts w:ascii="GHEA Grapalat" w:hAnsi="GHEA Grapalat" w:cs="Arial"/>
          <w:b/>
          <w:i/>
          <w:color w:val="000000" w:themeColor="text1"/>
          <w:sz w:val="22"/>
          <w:szCs w:val="22"/>
          <w:lang w:val="hy-AM"/>
        </w:rPr>
        <w:t>Հարցարան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»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և 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«</w:t>
      </w:r>
      <w:r w:rsidR="003526E5"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>Արդի հիմնախնդիրներ</w:t>
      </w:r>
      <w:r w:rsidRPr="00793F96">
        <w:rPr>
          <w:rFonts w:ascii="GHEA Grapalat" w:hAnsi="GHEA Grapalat"/>
          <w:b/>
          <w:i/>
          <w:color w:val="000000" w:themeColor="text1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ձևաչափերով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E081F" w:rsidP="000506D3">
      <w:pPr>
        <w:ind w:firstLine="708"/>
        <w:jc w:val="both"/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</w:pP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Հիմնական աշխատավարձը </w:t>
      </w:r>
      <w:r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475.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072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(</w:t>
      </w:r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չորս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հարյուր </w:t>
      </w:r>
      <w:proofErr w:type="spellStart"/>
      <w:r w:rsidR="00AD24A2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յոթանասունհինգ</w:t>
      </w:r>
      <w:proofErr w:type="spellEnd"/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 xml:space="preserve"> հազար </w:t>
      </w:r>
      <w:r w:rsidR="00AD24A2">
        <w:rPr>
          <w:rFonts w:ascii="GHEA Grapalat" w:hAnsi="GHEA Grapalat" w:cs="Arial Armenian"/>
          <w:b/>
          <w:i/>
          <w:color w:val="000000" w:themeColor="text1"/>
          <w:sz w:val="22"/>
          <w:szCs w:val="22"/>
          <w:lang w:val="hy-AM"/>
        </w:rPr>
        <w:t>յոթանասուներկու</w:t>
      </w:r>
      <w:r w:rsidR="000D3F96"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) ՀՀ դրամ է:</w:t>
      </w:r>
    </w:p>
    <w:p w:rsidR="00533C2D" w:rsidRPr="00793F96" w:rsidRDefault="00533C2D" w:rsidP="000506D3">
      <w:pPr>
        <w:ind w:firstLine="70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</w:p>
    <w:p w:rsidR="000D3F96" w:rsidRDefault="000D3F96" w:rsidP="000506D3">
      <w:pPr>
        <w:ind w:firstLine="708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Նշված պաշտոնին հավակնող անձը պետք է լինի բարեկիրթ, պարտաճանաչ, հավասարակշռված, գործնական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ունենա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նախաձեռնողականություն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պատասխանատվության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զգացում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:</w:t>
      </w:r>
    </w:p>
    <w:p w:rsidR="00374D01" w:rsidRPr="00793F96" w:rsidRDefault="00374D01" w:rsidP="000506D3">
      <w:pPr>
        <w:ind w:firstLine="708"/>
        <w:jc w:val="both"/>
        <w:rPr>
          <w:rFonts w:ascii="GHEA Grapalat" w:hAnsi="GHEA Grapalat"/>
          <w:i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/>
          <w:b/>
          <w:color w:val="000000" w:themeColor="text1"/>
          <w:sz w:val="22"/>
          <w:szCs w:val="22"/>
          <w:lang w:val="hy-AM"/>
        </w:rPr>
      </w:pP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Թեստում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ընդգրկվող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մասնագիտական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գիտելիքների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վերաբերյալ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թեստային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առաջադրանքները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կազմված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են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հետևյալ</w:t>
      </w:r>
      <w:r w:rsidRPr="00374D01">
        <w:rPr>
          <w:rFonts w:ascii="GHEA Grapalat" w:hAnsi="GHEA Grapalat"/>
          <w:b/>
          <w:color w:val="000000" w:themeColor="text1"/>
          <w:sz w:val="22"/>
          <w:szCs w:val="22"/>
          <w:lang w:val="hy-AM"/>
        </w:rPr>
        <w:t xml:space="preserve"> </w:t>
      </w:r>
      <w:r w:rsidRPr="00374D01">
        <w:rPr>
          <w:rFonts w:ascii="GHEA Grapalat" w:hAnsi="GHEA Grapalat" w:cs="Arial"/>
          <w:b/>
          <w:color w:val="000000" w:themeColor="text1"/>
          <w:sz w:val="22"/>
          <w:szCs w:val="22"/>
          <w:lang w:val="hy-AM"/>
        </w:rPr>
        <w:t>բնագավառներից՝</w:t>
      </w:r>
    </w:p>
    <w:p w:rsidR="002173DF" w:rsidRPr="00793F96" w:rsidRDefault="002173DF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ՀՀ Սահմանադրություն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2, 4, 7, 9, 21, 27, 29, 34, 35, 40, 46, 47, 49, 50, 51, 53, 57, 60, 61, 62, 63, 73, 74, 78, 79, 82, 83, 84, 109, 110, 111, 122, 146, 147, 153, 159, 160, 179, 180, 182, 194, 195</w:t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"https://www.arlis.am/DocumentView.aspx?DocID=143723" </w:instrText>
      </w:r>
      <w:r w:rsidR="002B5B48">
        <w:fldChar w:fldCharType="separate"/>
      </w:r>
      <w:r w:rsidRPr="00793F96">
        <w:rPr>
          <w:rStyle w:val="Hyperlink"/>
          <w:rFonts w:ascii="GHEA Grapalat" w:hAnsi="GHEA Grapalat" w:cs="Arial"/>
          <w:sz w:val="22"/>
          <w:szCs w:val="22"/>
          <w:lang w:val="hy-AM"/>
        </w:rPr>
        <w:t>https://www.arlis.am/DocumentView.aspx?DocID=143723</w:t>
      </w:r>
      <w:r w:rsidR="002B5B48">
        <w:rPr>
          <w:rStyle w:val="Hyperlink"/>
          <w:rFonts w:ascii="GHEA Grapalat" w:hAnsi="GHEA Grapalat" w:cs="Arial"/>
          <w:sz w:val="22"/>
          <w:szCs w:val="22"/>
          <w:lang w:val="hy-AM"/>
        </w:rPr>
        <w:fldChar w:fldCharType="end"/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Հանրային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. հոդվածներ 3, 4, 5, 6, 7, 8 ,15, 20, 23, 24, 26, 27, 31</w:t>
      </w:r>
    </w:p>
    <w:p w:rsidR="00325856" w:rsidRDefault="00325856" w:rsidP="000506D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"https://www.arlis.am/DocumentView.aspx?DocID=175828" </w:instrText>
      </w:r>
      <w:r w:rsidR="002B5B48">
        <w:fldChar w:fldCharType="separate"/>
      </w:r>
      <w:r w:rsidRPr="00536DD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https://www.arlis.am/DocumentView.aspx?DocID=175828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Քաղաքացիական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` 4, 6, 7, 8, 13, 17, 18, 20, 21, 22, 30, 31, 37</w:t>
      </w:r>
    </w:p>
    <w:p w:rsidR="002173DF" w:rsidRPr="00793F96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"https://www.arlis.am/DocumentView.aspx?DocID=175823" </w:instrText>
      </w:r>
      <w:r w:rsidR="002B5B48">
        <w:fldChar w:fldCharType="separate"/>
      </w:r>
      <w:r w:rsidRPr="008C3C11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https://www.arlis.am/DocumentView.aspx?DocID=175823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  <w:r w:rsidR="002173DF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 </w:t>
      </w:r>
    </w:p>
    <w:p w:rsidR="00325856" w:rsidRPr="002E4F3A" w:rsidRDefault="0032585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2E4F3A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հոդվածներ՝</w:t>
      </w: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1, 2, 3, 4, 5, 6, 7, 8, 9, 10</w:t>
      </w:r>
    </w:p>
    <w:p w:rsidR="000B62D7" w:rsidRDefault="00325856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2E4F3A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"https://www.arlis.am/DocumentView.aspx?DocID=120947" </w:instrText>
      </w:r>
      <w:r w:rsidR="002B5B48">
        <w:fldChar w:fldCharType="separate"/>
      </w:r>
      <w:r w:rsidRPr="002E4F3A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https://www.arlis.am/DocumentView.aspx?DocID=120947</w:t>
      </w:r>
      <w:r w:rsidR="002B5B4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"http://www.arlis.am/DocumentView.aspx?DocID=121942" </w:instrText>
      </w:r>
      <w:r w:rsidR="002B5B48">
        <w:fldChar w:fldCharType="separate"/>
      </w:r>
      <w:r w:rsidRPr="00793F96">
        <w:rPr>
          <w:rFonts w:ascii="GHEA Grapalat" w:hAnsi="GHEA Grapalat"/>
          <w:sz w:val="22"/>
          <w:szCs w:val="22"/>
          <w:lang w:val="hy-AM"/>
        </w:rPr>
        <w:t>Նորմատիվ</w:t>
      </w:r>
      <w:r w:rsidR="002B5B48">
        <w:rPr>
          <w:rFonts w:ascii="GHEA Grapalat" w:hAnsi="GHEA Grapalat"/>
          <w:sz w:val="22"/>
          <w:szCs w:val="22"/>
          <w:lang w:val="hy-AM"/>
        </w:rPr>
        <w:fldChar w:fldCharType="end"/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իրավական ակտերի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1, 2, 13, 23, 31, 32, 33, 34, 36, 37, 38, 40</w:t>
      </w:r>
    </w:p>
    <w:p w:rsidR="002173DF" w:rsidRPr="00CB74D1" w:rsidRDefault="002173DF" w:rsidP="000506D3">
      <w:pPr>
        <w:jc w:val="both"/>
        <w:rPr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"https://www.arlis.am/DocumentView.aspx?DocID=175854" </w:instrText>
      </w:r>
      <w:r w:rsidR="002B5B48">
        <w:fldChar w:fldCharType="separate"/>
      </w:r>
      <w:r w:rsidR="00D63850" w:rsidRPr="00536DD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https://www.arlis.am/DocumentView.aspx?DocID=175854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533C2D" w:rsidRDefault="00533C2D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0506D3">
        <w:rPr>
          <w:rFonts w:ascii="GHEA Grapalat" w:hAnsi="GHEA Grapalat" w:cs="Calibri"/>
          <w:color w:val="000000" w:themeColor="text1"/>
          <w:sz w:val="22"/>
          <w:szCs w:val="22"/>
          <w:lang w:val="hy-AM"/>
        </w:rPr>
        <w:t xml:space="preserve">«Հայաստանի </w:t>
      </w:r>
      <w:r>
        <w:rPr>
          <w:rFonts w:ascii="GHEA Grapalat" w:hAnsi="GHEA Grapalat" w:cs="Calibri"/>
          <w:sz w:val="22"/>
          <w:szCs w:val="22"/>
          <w:lang w:val="hy-AM"/>
        </w:rPr>
        <w:t>Հանրապետության</w:t>
      </w:r>
      <w:r w:rsidR="00C12AF5">
        <w:rPr>
          <w:rFonts w:ascii="GHEA Grapalat" w:hAnsi="GHEA Grapalat" w:cs="Calibri"/>
          <w:sz w:val="22"/>
          <w:szCs w:val="22"/>
          <w:lang w:val="hy-AM"/>
        </w:rPr>
        <w:t xml:space="preserve"> բյուջետային համակարգի մասին» </w:t>
      </w:r>
      <w:r>
        <w:rPr>
          <w:rFonts w:ascii="GHEA Grapalat" w:hAnsi="GHEA Grapalat" w:cs="Calibri"/>
          <w:sz w:val="22"/>
          <w:szCs w:val="22"/>
          <w:lang w:val="hy-AM"/>
        </w:rPr>
        <w:t xml:space="preserve"> օրենք. հոդվածներ՝ </w:t>
      </w:r>
      <w:r>
        <w:rPr>
          <w:rFonts w:ascii="GHEA Grapalat" w:hAnsi="GHEA Grapalat"/>
          <w:sz w:val="22"/>
          <w:szCs w:val="22"/>
          <w:lang w:val="hy-AM"/>
        </w:rPr>
        <w:t>1.2, 2-6, 10, 11, 12, 13, 15, 16-26, 31-34, 37, 40</w:t>
      </w:r>
    </w:p>
    <w:p w:rsidR="00D63850" w:rsidRDefault="00533C2D" w:rsidP="00D63850">
      <w:pPr>
        <w:jc w:val="both"/>
        <w:rPr>
          <w:lang w:val="hy-AM"/>
        </w:rPr>
      </w:pPr>
      <w:r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"https://www.arlis.am/DocumentView.aspx?DocID=175826" </w:instrText>
      </w:r>
      <w:r w:rsidR="002B5B48">
        <w:fldChar w:fldCharType="separate"/>
      </w:r>
      <w:r w:rsidR="00D63850" w:rsidRPr="008758A9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https://www.arlis.am/DocumentView.aspx?DocID=175826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533C2D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>«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Գանձապետական համակարգի մասին» </w:t>
      </w:r>
      <w:r w:rsidR="002173DF"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="002173DF"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="002173DF"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3-5, 8-11, 14, 16-19</w:t>
      </w:r>
    </w:p>
    <w:p w:rsidR="000B62D7" w:rsidRPr="000B62D7" w:rsidRDefault="002173DF" w:rsidP="000506D3">
      <w:pPr>
        <w:jc w:val="both"/>
        <w:rPr>
          <w:rStyle w:val="Hyperlink"/>
          <w:color w:val="auto"/>
          <w:u w:val="none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"https://www.arlis.am/DocumentView.aspx?DocID=170553" </w:instrText>
      </w:r>
      <w:r w:rsidR="002B5B48">
        <w:fldChar w:fldCharType="separate"/>
      </w:r>
      <w:r w:rsidR="000B62D7" w:rsidRPr="000B62D7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https://www.arlis.am/DocumentView.aspx?DocID=170553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2173DF" w:rsidP="000506D3">
      <w:pPr>
        <w:jc w:val="both"/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</w:pPr>
      <w:r w:rsidRPr="00793F96">
        <w:rPr>
          <w:rFonts w:ascii="GHEA Grapalat" w:hAnsi="GHEA Grapalat"/>
          <w:sz w:val="22"/>
          <w:szCs w:val="22"/>
          <w:lang w:val="hy-AM"/>
        </w:rPr>
        <w:t>«Պետական կառավարման համակարգի մարմինների</w:t>
      </w:r>
      <w:r w:rsidRPr="00793F96">
        <w:rPr>
          <w:rFonts w:ascii="GHEA Grapalat" w:hAnsi="GHEA Grapalat" w:cs="Calibri"/>
          <w:sz w:val="22"/>
          <w:szCs w:val="22"/>
          <w:lang w:val="hy-AM"/>
        </w:rPr>
        <w:t xml:space="preserve"> մասին</w:t>
      </w:r>
      <w:r w:rsidR="00C12AF5">
        <w:rPr>
          <w:rFonts w:ascii="GHEA Grapalat" w:hAnsi="GHEA Grapalat"/>
          <w:sz w:val="22"/>
          <w:szCs w:val="22"/>
          <w:lang w:val="hy-AM"/>
        </w:rPr>
        <w:t xml:space="preserve">» 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 օրենք.</w:t>
      </w:r>
      <w:r w:rsidRPr="00793F96">
        <w:rPr>
          <w:rStyle w:val="Hyperlink"/>
          <w:rFonts w:ascii="GHEA Grapalat" w:hAnsi="GHEA Grapalat" w:cs="GHEA Grapalat"/>
          <w:color w:val="000000" w:themeColor="text1"/>
          <w:sz w:val="22"/>
          <w:szCs w:val="22"/>
          <w:u w:val="none"/>
          <w:lang w:val="hy-AM"/>
        </w:rPr>
        <w:t xml:space="preserve"> հոդվածներ</w:t>
      </w:r>
      <w:r w:rsidRPr="00793F96">
        <w:rPr>
          <w:rStyle w:val="Hyperlink"/>
          <w:rFonts w:ascii="GHEA Grapalat" w:hAnsi="GHEA Grapalat" w:cs="Arial"/>
          <w:color w:val="000000" w:themeColor="text1"/>
          <w:sz w:val="22"/>
          <w:szCs w:val="22"/>
          <w:u w:val="none"/>
          <w:lang w:val="hy-AM"/>
        </w:rPr>
        <w:t>՝ 3, 4, 5, 6, 7</w:t>
      </w:r>
    </w:p>
    <w:p w:rsidR="00D63850" w:rsidRPr="00D63850" w:rsidRDefault="002173DF" w:rsidP="000506D3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"https://www.arlis.am/DocumentView.aspx?DocID=178465" </w:instrText>
      </w:r>
      <w:r w:rsidR="002B5B48">
        <w:fldChar w:fldCharType="separate"/>
      </w:r>
      <w:r w:rsidR="00D63850" w:rsidRPr="00D63850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https://www.arlis.am/DocumentView.aspx?DocID=178465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2173DF" w:rsidRPr="00793F96" w:rsidRDefault="002173DF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Կառավարության կառուցվածքի և գործունեության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մասին</w:t>
      </w:r>
      <w:r w:rsidR="00C12AF5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» 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օրենք</w:t>
      </w:r>
      <w:r w:rsidR="00F7485D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="00F7485D"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հոդվածներ՝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2, 3, 7-11</w:t>
      </w:r>
    </w:p>
    <w:p w:rsidR="00D63850" w:rsidRDefault="00F7485D" w:rsidP="000506D3">
      <w:pPr>
        <w:jc w:val="both"/>
        <w:rPr>
          <w:rStyle w:val="Hyperlink"/>
          <w:rFonts w:ascii="GHEA Grapalat" w:hAnsi="GHEA Grapalat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 xml:space="preserve">հղումը՝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"https://www.arlis.am/DocumentView.aspx?DocID=171970" </w:instrText>
      </w:r>
      <w:r w:rsidR="002B5B48">
        <w:fldChar w:fldCharType="separate"/>
      </w:r>
      <w:r w:rsidR="00D63850" w:rsidRPr="00536DDC">
        <w:rPr>
          <w:rStyle w:val="Hyperlink"/>
          <w:rFonts w:ascii="GHEA Grapalat" w:hAnsi="GHEA Grapalat"/>
          <w:sz w:val="22"/>
          <w:szCs w:val="22"/>
          <w:lang w:val="hy-AM"/>
        </w:rPr>
        <w:t>https://www.arlis.am/DocumentView.aspx?DocID=171970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proofErr w:type="spellStart"/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7-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Դասագիրք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2012:</w:t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lastRenderedPageBreak/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"http://fliphtml5.com/fumf/egdx" </w:instrText>
      </w:r>
      <w:r w:rsidR="002B5B48">
        <w:fldChar w:fldCharType="separate"/>
      </w:r>
      <w:r w:rsidR="00363B53" w:rsidRPr="00793F9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http://fliphtml5.com/fumf/egdx</w:t>
      </w:r>
      <w:r w:rsidR="002B5B4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</w:p>
    <w:p w:rsidR="000D3F96" w:rsidRPr="00793F96" w:rsidRDefault="000D3F96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Ինֆորմատիկա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8-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րդ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դասարան։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Հանրակրթական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ավագ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դպրոցի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ընդհանուր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հումանիտար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հոսքերի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Ս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Ավետիսյան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Դանիելյան։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Մասնագիտական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խմբագիր՝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Ռ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.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Վ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Աղգաշյան։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2013:</w:t>
      </w:r>
    </w:p>
    <w:p w:rsidR="00363B53" w:rsidRPr="00793F96" w:rsidRDefault="000D3F96" w:rsidP="000506D3">
      <w:pPr>
        <w:ind w:firstLine="708"/>
        <w:jc w:val="both"/>
        <w:rPr>
          <w:rStyle w:val="Hyperlink"/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հղումը՝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"http://online.fliphtml5.com/fumf/irey/" \l "p=2" </w:instrText>
      </w:r>
      <w:r w:rsidR="002B5B48">
        <w:fldChar w:fldCharType="separate"/>
      </w:r>
      <w:r w:rsidR="00363B53" w:rsidRPr="00793F96">
        <w:rPr>
          <w:rStyle w:val="Hyperlink"/>
          <w:rFonts w:ascii="GHEA Grapalat" w:hAnsi="GHEA Grapalat"/>
          <w:sz w:val="22"/>
          <w:szCs w:val="22"/>
          <w:lang w:val="hy-AM"/>
        </w:rPr>
        <w:t>http://online.fliphtml5.com/fumf/irey/#p=2</w:t>
      </w:r>
      <w:r w:rsidR="002B5B48">
        <w:rPr>
          <w:rStyle w:val="Hyperlink"/>
          <w:rFonts w:ascii="GHEA Grapalat" w:hAnsi="GHEA Grapalat"/>
          <w:sz w:val="22"/>
          <w:szCs w:val="22"/>
          <w:lang w:val="hy-AM"/>
        </w:rPr>
        <w:fldChar w:fldCharType="end"/>
      </w:r>
    </w:p>
    <w:p w:rsidR="0034549A" w:rsidRPr="00793F96" w:rsidRDefault="0034549A" w:rsidP="000506D3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</w:p>
    <w:p w:rsidR="000D3F96" w:rsidRPr="00374D01" w:rsidRDefault="000D3F96" w:rsidP="000506D3">
      <w:pPr>
        <w:ind w:firstLine="708"/>
        <w:jc w:val="both"/>
        <w:rPr>
          <w:rFonts w:ascii="GHEA Grapalat" w:hAnsi="GHEA Grapalat" w:cs="Sylfaen"/>
          <w:b/>
          <w:sz w:val="22"/>
          <w:szCs w:val="22"/>
          <w:lang w:val="hy-AM" w:eastAsia="en-US"/>
        </w:rPr>
      </w:pP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Թեստում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ընդգրկվող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վերաբերյալ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թեստային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առաջադրանքները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կազմված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են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տվյալ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համար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սահմանված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և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Հայաստանի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Հանրապետության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կառավարության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պաշտոնական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ինտերնետային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կայքէջում</w:t>
      </w:r>
      <w:proofErr w:type="spellEnd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՝</w:t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"https://www.gov.am/am/announcements/item/346/" </w:instrText>
      </w:r>
      <w:r w:rsidR="002B5B48">
        <w:fldChar w:fldCharType="separate"/>
      </w:r>
      <w:r w:rsidR="00B438F6" w:rsidRPr="00793F96">
        <w:rPr>
          <w:rFonts w:ascii="GHEA Grapalat" w:hAnsi="GHEA Grapalat"/>
          <w:color w:val="0000FF"/>
          <w:sz w:val="22"/>
          <w:szCs w:val="22"/>
          <w:u w:val="single"/>
          <w:lang w:val="hy-AM"/>
        </w:rPr>
        <w:t>https://www.gov.am/am/announcements/item/346/</w:t>
      </w:r>
      <w:r w:rsidR="002B5B48">
        <w:rPr>
          <w:rFonts w:ascii="GHEA Grapalat" w:hAnsi="GHEA Grapalat"/>
          <w:color w:val="0000FF"/>
          <w:sz w:val="22"/>
          <w:szCs w:val="22"/>
          <w:u w:val="single"/>
          <w:lang w:val="hy-AM"/>
        </w:rPr>
        <w:fldChar w:fldCharType="end"/>
      </w:r>
      <w:r w:rsidRPr="00793F96">
        <w:rPr>
          <w:rFonts w:ascii="GHEA Grapalat" w:hAnsi="GHEA Grapalat"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հրապարակված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ընդհանրական</w:t>
      </w:r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 </w:t>
      </w:r>
      <w:proofErr w:type="spellStart"/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կոմպետենցիաներից</w:t>
      </w:r>
      <w:proofErr w:type="spellEnd"/>
      <w:r w:rsidRPr="00374D01">
        <w:rPr>
          <w:rFonts w:ascii="GHEA Grapalat" w:hAnsi="GHEA Grapalat"/>
          <w:b/>
          <w:sz w:val="22"/>
          <w:szCs w:val="22"/>
          <w:lang w:val="hy-AM" w:eastAsia="en-US"/>
        </w:rPr>
        <w:t xml:space="preserve">, </w:t>
      </w:r>
      <w:r w:rsidRPr="00374D01">
        <w:rPr>
          <w:rFonts w:ascii="GHEA Grapalat" w:hAnsi="GHEA Grapalat" w:cs="Sylfaen"/>
          <w:b/>
          <w:sz w:val="22"/>
          <w:szCs w:val="22"/>
          <w:lang w:val="hy-AM" w:eastAsia="en-US"/>
        </w:rPr>
        <w:t>մասնավորապես՝</w:t>
      </w:r>
    </w:p>
    <w:p w:rsidR="00B438F6" w:rsidRPr="00793F96" w:rsidRDefault="00B438F6" w:rsidP="000506D3">
      <w:pPr>
        <w:ind w:firstLine="708"/>
        <w:jc w:val="both"/>
        <w:rPr>
          <w:rFonts w:ascii="GHEA Grapalat" w:hAnsi="GHEA Grapalat"/>
          <w:sz w:val="22"/>
          <w:szCs w:val="22"/>
          <w:lang w:val="hy-AM"/>
        </w:rPr>
      </w:pPr>
    </w:p>
    <w:p w:rsidR="00426408" w:rsidRPr="00793F96" w:rsidRDefault="00B438F6" w:rsidP="000506D3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/>
          <w:color w:val="000000"/>
          <w:sz w:val="22"/>
          <w:szCs w:val="22"/>
          <w:lang w:val="hy-AM"/>
        </w:rPr>
        <w:t>«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«Աշխատակազմի կառավարում» կոմպետենցիա,</w:t>
      </w:r>
      <w:r w:rsidR="00426408"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br/>
        <w:t xml:space="preserve">հղումը՝ </w:t>
      </w:r>
      <w:r w:rsidR="00426408" w:rsidRPr="00793F96">
        <w:rPr>
          <w:rFonts w:ascii="Calibri" w:hAnsi="Calibri" w:cs="Calibri"/>
          <w:color w:val="000000" w:themeColor="text1"/>
          <w:sz w:val="22"/>
          <w:szCs w:val="22"/>
          <w:lang w:val="hy-AM"/>
        </w:rPr>
        <w:t> 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"https://www.gov.am/u_files/file/Haytararutyunner/1.pdf" </w:instrText>
      </w:r>
      <w:r w:rsidR="002B5B48">
        <w:fldChar w:fldCharType="separate"/>
      </w:r>
      <w:r w:rsidR="00426408" w:rsidRPr="00793F96">
        <w:rPr>
          <w:rFonts w:ascii="GHEA Grapalat" w:hAnsi="GHEA Grapalat" w:cs="Calibri"/>
          <w:color w:val="0000FF"/>
          <w:sz w:val="22"/>
          <w:szCs w:val="22"/>
          <w:u w:val="single"/>
          <w:lang w:val="hy-AM"/>
        </w:rPr>
        <w:t>https://www.gov.am/u_files/file/Haytararutyunner/1.pdf</w:t>
      </w:r>
      <w:r w:rsidR="002B5B48">
        <w:rPr>
          <w:rFonts w:ascii="GHEA Grapalat" w:hAnsi="GHEA Grapalat" w:cs="Calibri"/>
          <w:color w:val="0000FF"/>
          <w:sz w:val="22"/>
          <w:szCs w:val="22"/>
          <w:u w:val="single"/>
          <w:lang w:val="hy-AM"/>
        </w:rPr>
        <w:fldChar w:fldCharType="end"/>
      </w:r>
    </w:p>
    <w:p w:rsidR="00426408" w:rsidRPr="00793F96" w:rsidRDefault="00426408" w:rsidP="000506D3">
      <w:pPr>
        <w:numPr>
          <w:ilvl w:val="0"/>
          <w:numId w:val="3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«Խնդրի լուծում»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,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br/>
        <w:t>հղումը՝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"https://www.gov.am/u_files/file/Haytararutyunner/4.pdf" </w:instrText>
      </w:r>
      <w:r w:rsidR="002B5B48">
        <w:fldChar w:fldCharType="separate"/>
      </w:r>
      <w:r w:rsidRPr="00793F96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https://www.gov.am/u_files/file/Haytararutyunner/4.pdf</w:t>
      </w:r>
      <w:r w:rsidR="002B5B4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«Որոշումների կայացում»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հղումը՝ 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 </w:t>
      </w:r>
      <w:r w:rsidR="002B5B48">
        <w:fldChar w:fldCharType="begin"/>
      </w:r>
      <w:r w:rsidR="002B5B48" w:rsidRPr="002B5B48">
        <w:rPr>
          <w:lang w:val="hy-AM"/>
        </w:rPr>
        <w:instrText xml:space="preserve"> HYPERLINK "https://www.gov.am/u_files/file/Haytararutyunner/7.pdf" </w:instrText>
      </w:r>
      <w:r w:rsidR="002B5B48">
        <w:fldChar w:fldCharType="separate"/>
      </w:r>
      <w:r w:rsidRPr="00793F96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t>https://www.gov.am/u_files/file/Haytararutyunner/7.pdf</w:t>
      </w:r>
      <w:r w:rsidR="002B5B48">
        <w:rPr>
          <w:rFonts w:ascii="GHEA Grapalat" w:hAnsi="GHEA Grapalat"/>
          <w:color w:val="0000FF"/>
          <w:sz w:val="22"/>
          <w:szCs w:val="22"/>
          <w:u w:val="single"/>
          <w:lang w:val="hy-AM" w:eastAsia="en-US"/>
        </w:rPr>
        <w:fldChar w:fldCharType="end"/>
      </w:r>
    </w:p>
    <w:p w:rsidR="00426408" w:rsidRPr="00793F96" w:rsidRDefault="00426408" w:rsidP="000506D3">
      <w:pPr>
        <w:numPr>
          <w:ilvl w:val="0"/>
          <w:numId w:val="2"/>
        </w:numPr>
        <w:shd w:val="clear" w:color="auto" w:fill="FFFFFF"/>
        <w:spacing w:after="240"/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«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Բարեվարքություն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» </w:t>
      </w:r>
      <w:proofErr w:type="spellStart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>կոմպետենցիա</w:t>
      </w:r>
      <w:proofErr w:type="spellEnd"/>
      <w:r w:rsidRPr="00793F96">
        <w:rPr>
          <w:rFonts w:ascii="GHEA Grapalat" w:hAnsi="GHEA Grapalat"/>
          <w:color w:val="000000" w:themeColor="text1"/>
          <w:sz w:val="22"/>
          <w:szCs w:val="22"/>
          <w:lang w:val="hy-AM" w:eastAsia="en-US"/>
        </w:rPr>
        <w:t xml:space="preserve">,                                                                                                      հղումը՝ </w:t>
      </w:r>
      <w:hyperlink r:id="rId5" w:history="1">
        <w:r w:rsidRPr="00793F96">
          <w:rPr>
            <w:rFonts w:ascii="GHEA Grapalat" w:hAnsi="GHEA Grapalat"/>
            <w:color w:val="0000FF"/>
            <w:sz w:val="22"/>
            <w:szCs w:val="22"/>
            <w:u w:val="single"/>
            <w:lang w:val="hy-AM" w:eastAsia="en-US"/>
          </w:rPr>
          <w:t>https://www.gov.am/u_files/file/Haytararutyunner/3.pdf</w:t>
        </w:r>
      </w:hyperlink>
    </w:p>
    <w:p w:rsidR="000C6978" w:rsidRPr="00793F96" w:rsidRDefault="000C6978" w:rsidP="00C12AF5">
      <w:pPr>
        <w:pStyle w:val="NormalWeb"/>
        <w:shd w:val="clear" w:color="auto" w:fill="FFFFFF"/>
        <w:spacing w:before="0" w:beforeAutospacing="0" w:after="240" w:afterAutospacing="0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Մրցույթին մասնակցել ցանկացող քաղաքացիները մրցույթի վերաբերյալ հարցերի և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լրացուցիչ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տեղեկությունների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համար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կարող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դիմել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Հայաստանի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Հանրապետության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պետական վերահսկողական ծառայության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անձնակազմի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կառավարման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բաժին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(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ք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.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Երևան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Մաշտոցի պողոտա 47,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հեռախոսահամարներ</w:t>
      </w:r>
      <w:r w:rsidRPr="00793F96">
        <w:rPr>
          <w:rFonts w:ascii="GHEA Grapalat" w:hAnsi="GHEA Grapalat" w:cs="Arial"/>
          <w:sz w:val="22"/>
          <w:szCs w:val="22"/>
          <w:lang w:val="hy-AM"/>
        </w:rPr>
        <w:t>՝</w:t>
      </w:r>
      <w:r w:rsidR="00374D01">
        <w:rPr>
          <w:rFonts w:ascii="GHEA Grapalat" w:hAnsi="GHEA Grapalat"/>
          <w:sz w:val="22"/>
          <w:szCs w:val="22"/>
          <w:lang w:val="hy-AM"/>
        </w:rPr>
        <w:t xml:space="preserve"> 010 31 31 86</w:t>
      </w:r>
      <w:r w:rsidRPr="00793F96">
        <w:rPr>
          <w:rFonts w:ascii="GHEA Grapalat" w:hAnsi="GHEA Grapalat"/>
          <w:sz w:val="22"/>
          <w:szCs w:val="22"/>
          <w:lang w:val="hy-AM"/>
        </w:rPr>
        <w:t xml:space="preserve">, 010 </w:t>
      </w:r>
      <w:r w:rsidR="00374D01">
        <w:rPr>
          <w:rFonts w:ascii="GHEA Grapalat" w:hAnsi="GHEA Grapalat"/>
          <w:color w:val="000000" w:themeColor="text1"/>
          <w:sz w:val="22"/>
          <w:szCs w:val="22"/>
          <w:lang w:val="hy-AM"/>
        </w:rPr>
        <w:t>31 31 87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,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էլեկտրոնային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փոստի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/>
        </w:rPr>
        <w:t>հասցե՝</w:t>
      </w:r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 xml:space="preserve"> </w:t>
      </w:r>
      <w:hyperlink r:id="rId6" w:history="1">
        <w:r w:rsidRPr="00793F96">
          <w:rPr>
            <w:rStyle w:val="Hyperlink"/>
            <w:rFonts w:ascii="GHEA Grapalat" w:hAnsi="GHEA Grapalat"/>
            <w:sz w:val="22"/>
            <w:szCs w:val="22"/>
            <w:lang w:val="hy-AM"/>
          </w:rPr>
          <w:t>hr@supervision.am</w:t>
        </w:r>
      </w:hyperlink>
      <w:r w:rsidRPr="00793F96">
        <w:rPr>
          <w:rFonts w:ascii="GHEA Grapalat" w:hAnsi="GHEA Grapalat"/>
          <w:color w:val="000000" w:themeColor="text1"/>
          <w:sz w:val="22"/>
          <w:szCs w:val="22"/>
          <w:lang w:val="hy-AM"/>
        </w:rPr>
        <w:t>)</w:t>
      </w:r>
    </w:p>
    <w:p w:rsidR="000C6978" w:rsidRPr="00793F96" w:rsidRDefault="000C6978" w:rsidP="000506D3">
      <w:pPr>
        <w:shd w:val="clear" w:color="auto" w:fill="FFFFFF"/>
        <w:spacing w:after="158"/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քաղաքացիները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թեստավորմանը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ներկայանում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են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անձնագրով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և/կամ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նույնականացման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քարտով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կամ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այլ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փաստաթղթով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(զինվորական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գրքույկ,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ՀՀ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ոստիկանության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="00E70FE2"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կողմի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ց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ժամանակավորապես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տրվող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անձը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(ինքնությունը)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հաստատող</w:t>
      </w:r>
      <w:r w:rsidRPr="00793F96">
        <w:rPr>
          <w:rFonts w:ascii="Calibri" w:hAnsi="Calibri" w:cs="Calibri"/>
          <w:color w:val="000000" w:themeColor="text1"/>
          <w:sz w:val="22"/>
          <w:szCs w:val="22"/>
          <w:lang w:val="hy-AM" w:eastAsia="en-US"/>
        </w:rPr>
        <w:t> </w:t>
      </w:r>
      <w:r w:rsidRPr="00793F96"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  <w:t>փաստաթուղթ):</w:t>
      </w:r>
    </w:p>
    <w:p w:rsidR="005A3177" w:rsidRPr="00793F96" w:rsidRDefault="005A3177" w:rsidP="000506D3">
      <w:pPr>
        <w:jc w:val="both"/>
        <w:rPr>
          <w:rFonts w:ascii="GHEA Grapalat" w:hAnsi="GHEA Grapalat" w:cs="Arial"/>
          <w:color w:val="000000" w:themeColor="text1"/>
          <w:sz w:val="22"/>
          <w:szCs w:val="22"/>
          <w:lang w:val="hy-AM" w:eastAsia="en-US"/>
        </w:rPr>
      </w:pPr>
    </w:p>
    <w:sectPr w:rsidR="005A3177" w:rsidRPr="00793F96" w:rsidSect="00E70FE2">
      <w:pgSz w:w="12240" w:h="15840"/>
      <w:pgMar w:top="810" w:right="616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92B5B"/>
    <w:multiLevelType w:val="hybridMultilevel"/>
    <w:tmpl w:val="DF625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455B8"/>
    <w:multiLevelType w:val="hybridMultilevel"/>
    <w:tmpl w:val="511AD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3548C7"/>
    <w:multiLevelType w:val="hybridMultilevel"/>
    <w:tmpl w:val="CBDE8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54A"/>
    <w:rsid w:val="000013C4"/>
    <w:rsid w:val="00034756"/>
    <w:rsid w:val="00037862"/>
    <w:rsid w:val="000506D3"/>
    <w:rsid w:val="00072412"/>
    <w:rsid w:val="000B30BB"/>
    <w:rsid w:val="000B62D7"/>
    <w:rsid w:val="000C6978"/>
    <w:rsid w:val="000D3F96"/>
    <w:rsid w:val="000D6B86"/>
    <w:rsid w:val="000E081F"/>
    <w:rsid w:val="000E726E"/>
    <w:rsid w:val="000F6156"/>
    <w:rsid w:val="0011453E"/>
    <w:rsid w:val="001276CD"/>
    <w:rsid w:val="001433E8"/>
    <w:rsid w:val="001567CD"/>
    <w:rsid w:val="00163309"/>
    <w:rsid w:val="00166A14"/>
    <w:rsid w:val="00170023"/>
    <w:rsid w:val="001711B5"/>
    <w:rsid w:val="001A45D4"/>
    <w:rsid w:val="002052D4"/>
    <w:rsid w:val="002173DF"/>
    <w:rsid w:val="00222730"/>
    <w:rsid w:val="002B3D4F"/>
    <w:rsid w:val="002B5B48"/>
    <w:rsid w:val="002C151A"/>
    <w:rsid w:val="0030047D"/>
    <w:rsid w:val="00325856"/>
    <w:rsid w:val="0033165B"/>
    <w:rsid w:val="003325A2"/>
    <w:rsid w:val="0034549A"/>
    <w:rsid w:val="003526E5"/>
    <w:rsid w:val="00363B53"/>
    <w:rsid w:val="00374D01"/>
    <w:rsid w:val="00384B9A"/>
    <w:rsid w:val="003938F5"/>
    <w:rsid w:val="003C094B"/>
    <w:rsid w:val="003E4083"/>
    <w:rsid w:val="003F6C06"/>
    <w:rsid w:val="00424E1C"/>
    <w:rsid w:val="00426408"/>
    <w:rsid w:val="0045258E"/>
    <w:rsid w:val="004542F5"/>
    <w:rsid w:val="00454E20"/>
    <w:rsid w:val="0052137D"/>
    <w:rsid w:val="00530B97"/>
    <w:rsid w:val="00533C2D"/>
    <w:rsid w:val="00541DDE"/>
    <w:rsid w:val="005909F9"/>
    <w:rsid w:val="005A3177"/>
    <w:rsid w:val="005C2B4B"/>
    <w:rsid w:val="00622BB8"/>
    <w:rsid w:val="0062567F"/>
    <w:rsid w:val="0066737F"/>
    <w:rsid w:val="006B5F19"/>
    <w:rsid w:val="00732136"/>
    <w:rsid w:val="00793F96"/>
    <w:rsid w:val="007D49A7"/>
    <w:rsid w:val="007E5BE0"/>
    <w:rsid w:val="007F2722"/>
    <w:rsid w:val="0082190C"/>
    <w:rsid w:val="00827901"/>
    <w:rsid w:val="00864560"/>
    <w:rsid w:val="008804C3"/>
    <w:rsid w:val="00891574"/>
    <w:rsid w:val="008C242C"/>
    <w:rsid w:val="008C65A5"/>
    <w:rsid w:val="008F0F8B"/>
    <w:rsid w:val="0091211F"/>
    <w:rsid w:val="00932A23"/>
    <w:rsid w:val="0094372B"/>
    <w:rsid w:val="00961FC2"/>
    <w:rsid w:val="0099313C"/>
    <w:rsid w:val="009F15B5"/>
    <w:rsid w:val="009F45BC"/>
    <w:rsid w:val="00A039C3"/>
    <w:rsid w:val="00A55F44"/>
    <w:rsid w:val="00A95593"/>
    <w:rsid w:val="00AD24A2"/>
    <w:rsid w:val="00B26ED9"/>
    <w:rsid w:val="00B438F6"/>
    <w:rsid w:val="00B80550"/>
    <w:rsid w:val="00B911D9"/>
    <w:rsid w:val="00BE772E"/>
    <w:rsid w:val="00BF2C6A"/>
    <w:rsid w:val="00C12AF5"/>
    <w:rsid w:val="00C1589B"/>
    <w:rsid w:val="00C45E2C"/>
    <w:rsid w:val="00C91A13"/>
    <w:rsid w:val="00CB74D1"/>
    <w:rsid w:val="00CE64D5"/>
    <w:rsid w:val="00D045F7"/>
    <w:rsid w:val="00D3632E"/>
    <w:rsid w:val="00D63850"/>
    <w:rsid w:val="00D66CDD"/>
    <w:rsid w:val="00D70585"/>
    <w:rsid w:val="00DA4F69"/>
    <w:rsid w:val="00DB25BD"/>
    <w:rsid w:val="00DE3592"/>
    <w:rsid w:val="00E2702F"/>
    <w:rsid w:val="00E6700F"/>
    <w:rsid w:val="00E70FE2"/>
    <w:rsid w:val="00E72B79"/>
    <w:rsid w:val="00EE1194"/>
    <w:rsid w:val="00EF754A"/>
    <w:rsid w:val="00F61335"/>
    <w:rsid w:val="00F7485D"/>
    <w:rsid w:val="00FE2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4F6F8-26E2-46F6-90A6-4AA2B9D1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F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D3F96"/>
    <w:rPr>
      <w:rFonts w:ascii="Times New Roman" w:hAnsi="Times New Roman" w:cs="Times New Roman" w:hint="default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438F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56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67F"/>
    <w:rPr>
      <w:rFonts w:ascii="Segoe UI" w:eastAsia="Times New Roman" w:hAnsi="Segoe UI" w:cs="Segoe UI"/>
      <w:sz w:val="18"/>
      <w:szCs w:val="18"/>
      <w:lang w:val="en-AU" w:eastAsia="ru-RU"/>
    </w:rPr>
  </w:style>
  <w:style w:type="paragraph" w:styleId="ListParagraph">
    <w:name w:val="List Paragraph"/>
    <w:basedOn w:val="Normal"/>
    <w:uiPriority w:val="34"/>
    <w:qFormat/>
    <w:rsid w:val="000C69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771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supervision.am" TargetMode="External"/><Relationship Id="rId5" Type="http://schemas.openxmlformats.org/officeDocument/2006/relationships/hyperlink" Target="https://www.gov.am/u_files/file/Haytararutyunner/3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1624</Words>
  <Characters>9262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 G</dc:creator>
  <cp:lastModifiedBy>Նոննա Ամիրյան</cp:lastModifiedBy>
  <cp:revision>29</cp:revision>
  <cp:lastPrinted>2021-10-11T06:05:00Z</cp:lastPrinted>
  <dcterms:created xsi:type="dcterms:W3CDTF">2023-06-09T05:53:00Z</dcterms:created>
  <dcterms:modified xsi:type="dcterms:W3CDTF">2023-07-18T06:50:00Z</dcterms:modified>
</cp:coreProperties>
</file>