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7E" w:rsidRPr="008E6F5F"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8E6F5F">
        <w:rPr>
          <w:rFonts w:ascii="GHEA Grapalat" w:hAnsi="GHEA Grapalat" w:cs="Arial"/>
          <w:b/>
          <w:sz w:val="24"/>
          <w:szCs w:val="24"/>
          <w:lang w:val="hy-AM"/>
        </w:rPr>
        <w:t>Հայտարարություն</w:t>
      </w:r>
    </w:p>
    <w:p w:rsidR="006A2AB6" w:rsidRPr="008E6F5F"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8E6F5F">
        <w:rPr>
          <w:rFonts w:ascii="GHEA Grapalat" w:hAnsi="GHEA Grapalat" w:cs="Arial"/>
          <w:b/>
          <w:sz w:val="24"/>
          <w:szCs w:val="24"/>
          <w:lang w:val="hy-AM"/>
        </w:rPr>
        <w:t>Հայաստանի</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Հանրապետության</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 xml:space="preserve">պետական վերահսկողական ծառայությունը  </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հայտարարում</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է</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մրցույթ՝</w:t>
      </w:r>
      <w:r w:rsidR="006A2AB6" w:rsidRPr="008E6F5F">
        <w:rPr>
          <w:rFonts w:ascii="GHEA Grapalat" w:eastAsia="Times New Roman" w:hAnsi="GHEA Grapalat" w:cs="Arial"/>
          <w:sz w:val="24"/>
          <w:szCs w:val="24"/>
          <w:lang w:val="hy-AM" w:eastAsia="en-GB"/>
        </w:rPr>
        <w:t xml:space="preserve"> </w:t>
      </w:r>
      <w:r w:rsidR="006A2AB6" w:rsidRPr="008E6F5F">
        <w:rPr>
          <w:rFonts w:ascii="GHEA Grapalat" w:eastAsia="Times New Roman" w:hAnsi="GHEA Grapalat" w:cs="Arial"/>
          <w:b/>
          <w:sz w:val="24"/>
          <w:szCs w:val="24"/>
          <w:lang w:val="hy-AM" w:eastAsia="en-GB"/>
        </w:rPr>
        <w:t>ներկայացված ծրագրով նախատեսված</w:t>
      </w:r>
      <w:r w:rsidR="00EB06B3" w:rsidRPr="008E6F5F">
        <w:rPr>
          <w:rFonts w:ascii="GHEA Grapalat" w:eastAsia="Times New Roman" w:hAnsi="GHEA Grapalat" w:cs="Arial"/>
          <w:b/>
          <w:sz w:val="24"/>
          <w:szCs w:val="24"/>
          <w:lang w:val="hy-AM" w:eastAsia="en-GB"/>
        </w:rPr>
        <w:t xml:space="preserve"> փորձագետի</w:t>
      </w:r>
      <w:r w:rsidR="006A2AB6" w:rsidRPr="008E6F5F">
        <w:rPr>
          <w:rFonts w:ascii="GHEA Grapalat" w:eastAsia="Times New Roman" w:hAnsi="GHEA Grapalat" w:cs="Arial"/>
          <w:b/>
          <w:sz w:val="24"/>
          <w:szCs w:val="24"/>
          <w:lang w:val="hy-AM" w:eastAsia="en-GB"/>
        </w:rPr>
        <w:t xml:space="preserve"> աշխատանքների իրականացման համար</w:t>
      </w:r>
    </w:p>
    <w:p w:rsidR="006A2AB6" w:rsidRPr="008E6F5F"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8E6F5F">
        <w:rPr>
          <w:rFonts w:ascii="GHEA Grapalat" w:eastAsia="Times New Roman" w:hAnsi="GHEA Grapalat" w:cs="Arial"/>
          <w:b/>
          <w:sz w:val="24"/>
          <w:szCs w:val="24"/>
          <w:lang w:val="hy-AM" w:eastAsia="en-GB"/>
        </w:rPr>
        <w:t>Ծրագրով նախատեսված աշխատանքների համառոտ նկարագիրը</w:t>
      </w:r>
      <w:r w:rsidRPr="008E6F5F">
        <w:rPr>
          <w:rFonts w:ascii="GHEA Grapalat" w:eastAsia="Times New Roman" w:hAnsi="GHEA Grapalat" w:cs="Cambria Math"/>
          <w:b/>
          <w:sz w:val="24"/>
          <w:szCs w:val="24"/>
          <w:lang w:val="hy-AM" w:eastAsia="en-GB"/>
        </w:rPr>
        <w:t xml:space="preserve"> </w:t>
      </w:r>
      <w:r w:rsidR="006A2AB6" w:rsidRPr="008E6F5F">
        <w:rPr>
          <w:rFonts w:ascii="Cambria Math" w:eastAsia="Times New Roman" w:hAnsi="Cambria Math" w:cs="Cambria Math"/>
          <w:b/>
          <w:sz w:val="24"/>
          <w:szCs w:val="24"/>
          <w:lang w:val="hy-AM" w:eastAsia="en-GB"/>
        </w:rPr>
        <w:t>․</w:t>
      </w:r>
    </w:p>
    <w:p w:rsidR="00B40E7E" w:rsidRPr="008E6F5F"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8E6F5F">
        <w:rPr>
          <w:rFonts w:ascii="GHEA Grapalat" w:eastAsia="Times New Roman" w:hAnsi="GHEA Grapalat" w:cs="Arial"/>
          <w:sz w:val="24"/>
          <w:szCs w:val="24"/>
          <w:lang w:val="hy-AM" w:eastAsia="en-GB"/>
        </w:rPr>
        <w:t>Փորձա</w:t>
      </w:r>
      <w:r w:rsidR="00F52138" w:rsidRPr="008E6F5F">
        <w:rPr>
          <w:rFonts w:ascii="GHEA Grapalat" w:eastAsia="Times New Roman" w:hAnsi="GHEA Grapalat" w:cs="Arial"/>
          <w:sz w:val="24"/>
          <w:szCs w:val="24"/>
          <w:lang w:val="hy-AM" w:eastAsia="en-GB"/>
        </w:rPr>
        <w:t>գետը իրեն հանձնարարված ոլորտում</w:t>
      </w:r>
      <w:r w:rsidRPr="008E6F5F">
        <w:rPr>
          <w:rFonts w:ascii="GHEA Grapalat" w:eastAsia="Times New Roman" w:hAnsi="GHEA Grapalat" w:cs="Arial"/>
          <w:sz w:val="24"/>
          <w:szCs w:val="24"/>
          <w:lang w:val="hy-AM" w:eastAsia="en-GB"/>
        </w:rPr>
        <w:t>՝</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ստուգումների իրականացման ոլորտի պետական կառավարման համակարգի մարմիններում և պետական հիմնարկներում ուսումնասիրություններին</w:t>
      </w:r>
      <w:r>
        <w:rPr>
          <w:rFonts w:ascii="GHEA Grapalat" w:eastAsia="Times New Roman" w:hAnsi="GHEA Grapalat" w:cs="Arial"/>
          <w:sz w:val="24"/>
          <w:szCs w:val="24"/>
          <w:lang w:val="hy-AM" w:eastAsia="en-GB"/>
        </w:rPr>
        <w:t>.</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Սահմանադրությամբ և օրենքներով ստեղծված, պետական կառավարման համակարգի մարմին չհանդիսացող մարմիններում պետական միջոցների կառավարման օրինականության նկատմամբ  ուսումնասիրություններին.</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պետական միջոցների ձևավորման գործառույթ իրականացնող լիազորված անձանց մոտ պետական միջոցների ձևավորման օրինականության նկատմամբ ուսումնասիրություններին.</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Հայաստանի Հանրապետության մասնակցությամբ իրավաբանական անձանց մոտ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ուսումնասիրություններին.</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ուսումնասիրություններին.</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պետությունից, համայնքից, պետական ոչ առևտրային կազմակերպություններից, պետության հիսուն տոկոսից ավելի բաժնեմաս ունեցող կազմակերպություններից նվիրաբերության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ուսումնասիրություններին.</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Հայաստանի Հանրապետությունից սուբսիդիա և դրամաշնորհ ստացած ֆիզիկական կամ իրավաբանական անձանց մոտ պետական միջոց տրամադրելու համար հիմք հանդիսացող տեղեկատվության արժանահավատության նկատմամբ ուսումնասիրություններին.</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իրականացնում է Վարչությանը վերապահված ոլորտում հանդիպակաց ուսումնասիրություններ և մշտադիտարկումներ.</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մասնակցում է պետական միջոցների կառավարման և ձևավորման հակաօրինական գործողությունների, չարաշահումների վտանգի և հնարավոր վնասների առաջացման ռիսկերի դեպքերում գործարքների կատարման նկատմամբ պատշաճ վերահսկողության իրականացման և կազմակերպման, դրանց կնքմանն ուղղված ընթացակարգերը կամ գործողությունները կասեցնելու վերաբերյալ առաջարկությունների ներկայացմանը․</w:t>
      </w:r>
    </w:p>
    <w:p w:rsidR="001D4120" w:rsidRPr="001D4120" w:rsidRDefault="001D4120" w:rsidP="001D4120">
      <w:pPr>
        <w:numPr>
          <w:ilvl w:val="0"/>
          <w:numId w:val="9"/>
        </w:numPr>
        <w:shd w:val="clear" w:color="auto" w:fill="FFFFFF"/>
        <w:spacing w:after="0" w:line="240" w:lineRule="auto"/>
        <w:ind w:left="724" w:right="80" w:hanging="352"/>
        <w:contextualSpacing/>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 xml:space="preserve">իրականացնում է կատարված վերահսկողության արդյունքներով վերլուծության աշխատանքների, դրանց վերաբերյալ արձանագրված խախտումների, խնդիրների, դրանց պատճառների, հանգամանքների ու հետևանքների վերաբերյալ ՀՀ վարչապետին տեղեկանքներ և զեկույցներ ներկայացնելու աշխատանքներ, ինչպես նաև գործունեության արդյունավետության բարձրացման, առկա բացթողումների ու թերությունների վերացման, կարգապահական պատասխանատվության ենթարկելու </w:t>
      </w:r>
      <w:r w:rsidRPr="001D4120">
        <w:rPr>
          <w:rFonts w:ascii="GHEA Grapalat" w:eastAsia="Times New Roman" w:hAnsi="GHEA Grapalat" w:cs="Arial"/>
          <w:sz w:val="24"/>
          <w:szCs w:val="24"/>
          <w:lang w:val="hy-AM" w:eastAsia="en-GB"/>
        </w:rPr>
        <w:lastRenderedPageBreak/>
        <w:t>կամ դրա վերաբերյալ հանձնարարական տալու մասով առաջարկություններ է ներկայացնում Վարչության պետին (ՀՀ վարչապետին ու վերահսկվող օբյեկտներին ներկայացվելիք առաջարկություններ):</w:t>
      </w:r>
    </w:p>
    <w:p w:rsidR="003429C5" w:rsidRPr="001D4120" w:rsidRDefault="003429C5" w:rsidP="00CD7F7D">
      <w:pPr>
        <w:spacing w:after="0" w:line="276" w:lineRule="auto"/>
        <w:ind w:firstLine="360"/>
        <w:jc w:val="both"/>
        <w:rPr>
          <w:rFonts w:ascii="GHEA Grapalat" w:eastAsia="Times New Roman" w:hAnsi="GHEA Grapalat" w:cs="Arial"/>
          <w:sz w:val="24"/>
          <w:szCs w:val="24"/>
          <w:lang w:val="hy-AM" w:eastAsia="en-GB"/>
        </w:rPr>
      </w:pPr>
    </w:p>
    <w:p w:rsidR="00AD209A" w:rsidRPr="008E6F5F" w:rsidRDefault="00AD209A" w:rsidP="00CD7F7D">
      <w:pPr>
        <w:spacing w:after="0" w:line="276" w:lineRule="auto"/>
        <w:ind w:firstLine="360"/>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 xml:space="preserve">Փորձագետը նախատեսվում է ներգրավել պայմանագիր կնքելու օրվանից </w:t>
      </w:r>
      <w:r w:rsidR="00B6161C" w:rsidRPr="008E6F5F">
        <w:rPr>
          <w:rFonts w:ascii="GHEA Grapalat" w:eastAsia="Times New Roman" w:hAnsi="GHEA Grapalat" w:cs="Arial"/>
          <w:sz w:val="24"/>
          <w:szCs w:val="24"/>
          <w:lang w:val="hy-AM" w:eastAsia="en-GB"/>
        </w:rPr>
        <w:t>մեկ տարի</w:t>
      </w:r>
      <w:r w:rsidRPr="008E6F5F">
        <w:rPr>
          <w:rFonts w:ascii="GHEA Grapalat" w:eastAsia="Times New Roman" w:hAnsi="GHEA Grapalat" w:cs="Arial"/>
          <w:sz w:val="24"/>
          <w:szCs w:val="24"/>
          <w:lang w:val="hy-AM" w:eastAsia="en-GB"/>
        </w:rPr>
        <w:t xml:space="preserve"> ժամկետով։</w:t>
      </w:r>
    </w:p>
    <w:p w:rsidR="00AD209A" w:rsidRPr="001D4120" w:rsidRDefault="00AD209A" w:rsidP="00CD7F7D">
      <w:pPr>
        <w:spacing w:after="0" w:line="276" w:lineRule="auto"/>
        <w:ind w:firstLine="360"/>
        <w:jc w:val="both"/>
        <w:rPr>
          <w:rFonts w:ascii="GHEA Grapalat" w:eastAsia="Times New Roman" w:hAnsi="GHEA Grapalat" w:cs="Arial"/>
          <w:sz w:val="24"/>
          <w:szCs w:val="24"/>
          <w:lang w:val="hy-AM" w:eastAsia="en-GB"/>
        </w:rPr>
      </w:pPr>
    </w:p>
    <w:p w:rsidR="00AD209A" w:rsidRPr="001D4120" w:rsidRDefault="00AD209A" w:rsidP="00CD7F7D">
      <w:pPr>
        <w:spacing w:after="0" w:line="276" w:lineRule="auto"/>
        <w:ind w:firstLine="360"/>
        <w:contextualSpacing/>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Փորձագետի պարտականությունները`</w:t>
      </w:r>
    </w:p>
    <w:p w:rsidR="004D7BAF" w:rsidRPr="001D4120" w:rsidRDefault="004D7BAF" w:rsidP="00CD7F7D">
      <w:pPr>
        <w:spacing w:after="0" w:line="276" w:lineRule="auto"/>
        <w:ind w:firstLine="360"/>
        <w:contextualSpacing/>
        <w:rPr>
          <w:rFonts w:ascii="GHEA Grapalat" w:eastAsia="Times New Roman" w:hAnsi="GHEA Grapalat" w:cs="Arial"/>
          <w:sz w:val="24"/>
          <w:szCs w:val="24"/>
          <w:lang w:val="hy-AM" w:eastAsia="en-GB"/>
        </w:rPr>
      </w:pPr>
    </w:p>
    <w:p w:rsidR="00AD209A" w:rsidRPr="008E6F5F"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4D7BAF" w:rsidRPr="008E6F5F"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AD209A" w:rsidRPr="008E6F5F"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8E6F5F">
        <w:rPr>
          <w:rFonts w:ascii="GHEA Grapalat" w:hAnsi="GHEA Grapalat"/>
          <w:b/>
          <w:color w:val="000000"/>
          <w:sz w:val="24"/>
          <w:szCs w:val="24"/>
          <w:shd w:val="clear" w:color="auto" w:fill="FFFFFF"/>
          <w:lang w:val="hy-AM"/>
        </w:rPr>
        <w:t>Փորձագետին ներկայացվող պահանջները՝</w:t>
      </w:r>
      <w:r w:rsidRPr="008E6F5F">
        <w:rPr>
          <w:rFonts w:ascii="GHEA Grapalat" w:hAnsi="GHEA Grapalat"/>
          <w:color w:val="000000"/>
          <w:sz w:val="24"/>
          <w:szCs w:val="24"/>
          <w:lang w:val="hy-AM"/>
        </w:rPr>
        <w:br/>
      </w:r>
      <w:r w:rsidR="00C72D86" w:rsidRPr="008E6F5F">
        <w:rPr>
          <w:rFonts w:ascii="GHEA Grapalat" w:hAnsi="GHEA Grapalat"/>
          <w:color w:val="000000"/>
          <w:sz w:val="24"/>
          <w:szCs w:val="24"/>
          <w:shd w:val="clear" w:color="auto" w:fill="FFFFFF"/>
          <w:lang w:val="hy-AM"/>
        </w:rPr>
        <w:t xml:space="preserve">    </w:t>
      </w:r>
      <w:r w:rsidRPr="008E6F5F">
        <w:rPr>
          <w:rFonts w:ascii="GHEA Grapalat" w:hAnsi="GHEA Grapalat"/>
          <w:color w:val="000000"/>
          <w:sz w:val="24"/>
          <w:szCs w:val="24"/>
          <w:shd w:val="clear" w:color="auto" w:fill="FFFFFF"/>
          <w:lang w:val="hy-AM"/>
        </w:rPr>
        <w:t xml:space="preserve"> </w:t>
      </w:r>
      <w:r w:rsidR="009A7378" w:rsidRPr="008E6F5F">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8E6F5F">
        <w:rPr>
          <w:rFonts w:ascii="GHEA Grapalat" w:eastAsia="Times New Roman" w:hAnsi="GHEA Grapalat" w:cs="Arial"/>
          <w:sz w:val="24"/>
          <w:szCs w:val="24"/>
          <w:lang w:val="hy-AM" w:eastAsia="en-GB"/>
        </w:rPr>
        <w:t xml:space="preserve"> միջոցներով աշխատելու ունակություն:</w:t>
      </w:r>
    </w:p>
    <w:p w:rsidR="00902A80" w:rsidRPr="008E6F5F" w:rsidRDefault="00902A80" w:rsidP="00CD7F7D">
      <w:pPr>
        <w:spacing w:after="0" w:line="276" w:lineRule="auto"/>
        <w:contextualSpacing/>
        <w:jc w:val="both"/>
        <w:rPr>
          <w:rFonts w:ascii="GHEA Grapalat" w:eastAsia="Times New Roman" w:hAnsi="GHEA Grapalat" w:cs="Arial"/>
          <w:sz w:val="24"/>
          <w:szCs w:val="24"/>
          <w:lang w:val="hy-AM" w:eastAsia="en-GB"/>
        </w:rPr>
      </w:pPr>
    </w:p>
    <w:p w:rsidR="006A2AB6" w:rsidRPr="00802D93"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b/>
          <w:i/>
          <w:sz w:val="24"/>
          <w:szCs w:val="24"/>
          <w:u w:val="single"/>
          <w:lang w:val="hy-AM" w:eastAsia="en-GB"/>
        </w:rPr>
      </w:pPr>
      <w:r w:rsidRPr="00802D93">
        <w:rPr>
          <w:rFonts w:ascii="GHEA Grapalat" w:eastAsia="Times New Roman" w:hAnsi="GHEA Grapalat" w:cs="Arial"/>
          <w:b/>
          <w:i/>
          <w:sz w:val="24"/>
          <w:szCs w:val="24"/>
          <w:u w:val="single"/>
          <w:lang w:val="hy-AM" w:eastAsia="en-GB"/>
        </w:rPr>
        <w:t>Փաստաթ</w:t>
      </w:r>
      <w:r w:rsidR="002317C2" w:rsidRPr="00802D93">
        <w:rPr>
          <w:rFonts w:ascii="GHEA Grapalat" w:eastAsia="Times New Roman" w:hAnsi="GHEA Grapalat" w:cs="Arial"/>
          <w:b/>
          <w:i/>
          <w:sz w:val="24"/>
          <w:szCs w:val="24"/>
          <w:u w:val="single"/>
          <w:lang w:val="hy-AM" w:eastAsia="en-GB"/>
        </w:rPr>
        <w:t>ղ</w:t>
      </w:r>
      <w:r w:rsidRPr="00802D93">
        <w:rPr>
          <w:rFonts w:ascii="GHEA Grapalat" w:eastAsia="Times New Roman" w:hAnsi="GHEA Grapalat" w:cs="Arial"/>
          <w:b/>
          <w:i/>
          <w:sz w:val="24"/>
          <w:szCs w:val="24"/>
          <w:u w:val="single"/>
          <w:lang w:val="hy-AM" w:eastAsia="en-GB"/>
        </w:rPr>
        <w:t xml:space="preserve">թերի ներկայացման վերջնաժամկետն է` </w:t>
      </w:r>
      <w:r w:rsidR="00AD0C79" w:rsidRPr="00802D93">
        <w:rPr>
          <w:rFonts w:ascii="GHEA Grapalat" w:eastAsia="Times New Roman" w:hAnsi="GHEA Grapalat" w:cs="Arial"/>
          <w:b/>
          <w:i/>
          <w:sz w:val="24"/>
          <w:szCs w:val="24"/>
          <w:u w:val="single"/>
          <w:lang w:val="hy-AM" w:eastAsia="en-GB"/>
        </w:rPr>
        <w:t>202</w:t>
      </w:r>
      <w:r w:rsidR="00181BCD" w:rsidRPr="00802D93">
        <w:rPr>
          <w:rFonts w:ascii="GHEA Grapalat" w:eastAsia="Times New Roman" w:hAnsi="GHEA Grapalat" w:cs="Arial"/>
          <w:b/>
          <w:i/>
          <w:sz w:val="24"/>
          <w:szCs w:val="24"/>
          <w:u w:val="single"/>
          <w:lang w:val="hy-AM" w:eastAsia="en-GB"/>
        </w:rPr>
        <w:t>4</w:t>
      </w:r>
      <w:r w:rsidR="00DE5C2D" w:rsidRPr="00802D93">
        <w:rPr>
          <w:rFonts w:ascii="GHEA Grapalat" w:eastAsia="Times New Roman" w:hAnsi="GHEA Grapalat" w:cs="Arial"/>
          <w:b/>
          <w:i/>
          <w:sz w:val="24"/>
          <w:szCs w:val="24"/>
          <w:u w:val="single"/>
          <w:lang w:val="hy-AM" w:eastAsia="en-GB"/>
        </w:rPr>
        <w:t xml:space="preserve"> թվականի </w:t>
      </w:r>
      <w:r w:rsidR="001D4120" w:rsidRPr="00802D93">
        <w:rPr>
          <w:rFonts w:ascii="GHEA Grapalat" w:eastAsia="Times New Roman" w:hAnsi="GHEA Grapalat" w:cs="Arial"/>
          <w:b/>
          <w:i/>
          <w:sz w:val="24"/>
          <w:szCs w:val="24"/>
          <w:u w:val="single"/>
          <w:lang w:val="hy-AM" w:eastAsia="en-GB"/>
        </w:rPr>
        <w:t>սեպտեմբերի 18</w:t>
      </w:r>
      <w:r w:rsidRPr="00802D93">
        <w:rPr>
          <w:rFonts w:ascii="GHEA Grapalat" w:eastAsia="Times New Roman" w:hAnsi="GHEA Grapalat" w:cs="Arial"/>
          <w:b/>
          <w:i/>
          <w:sz w:val="24"/>
          <w:szCs w:val="24"/>
          <w:u w:val="single"/>
          <w:lang w:val="hy-AM" w:eastAsia="en-GB"/>
        </w:rPr>
        <w:t>-ը։</w:t>
      </w:r>
    </w:p>
    <w:p w:rsidR="002D190F" w:rsidRPr="007D74A2" w:rsidRDefault="002D190F" w:rsidP="00CD7F7D">
      <w:pPr>
        <w:spacing w:after="0" w:line="276" w:lineRule="auto"/>
        <w:ind w:firstLine="360"/>
        <w:jc w:val="both"/>
        <w:rPr>
          <w:rFonts w:ascii="GHEA Grapalat" w:hAnsi="GHEA Grapalat"/>
          <w:b/>
          <w:i/>
          <w:u w:val="single"/>
          <w:lang w:val="hy-AM"/>
        </w:rPr>
      </w:pPr>
      <w:r w:rsidRPr="00802D93">
        <w:rPr>
          <w:rFonts w:ascii="GHEA Grapalat" w:hAnsi="GHEA Grapalat"/>
          <w:b/>
          <w:i/>
          <w:sz w:val="24"/>
          <w:szCs w:val="24"/>
          <w:u w:val="single"/>
          <w:lang w:val="hy-AM"/>
        </w:rPr>
        <w:t>Աշխատանքի վայրը՝ ք. Երևան, Մաշտոցի 47, հեռ. 010-31-31-</w:t>
      </w:r>
      <w:r w:rsidR="00181BCD" w:rsidRPr="00802D93">
        <w:rPr>
          <w:rFonts w:ascii="GHEA Grapalat" w:hAnsi="GHEA Grapalat"/>
          <w:b/>
          <w:i/>
          <w:sz w:val="24"/>
          <w:szCs w:val="24"/>
          <w:u w:val="single"/>
          <w:lang w:val="hy-AM"/>
        </w:rPr>
        <w:t>8</w:t>
      </w:r>
      <w:r w:rsidR="008E6F5F" w:rsidRPr="00802D93">
        <w:rPr>
          <w:rFonts w:ascii="GHEA Grapalat" w:hAnsi="GHEA Grapalat"/>
          <w:b/>
          <w:i/>
          <w:sz w:val="24"/>
          <w:szCs w:val="24"/>
          <w:u w:val="single"/>
          <w:lang w:val="hy-AM"/>
        </w:rPr>
        <w:t>7</w:t>
      </w:r>
      <w:r w:rsidRPr="00802D93">
        <w:rPr>
          <w:rFonts w:ascii="GHEA Grapalat" w:hAnsi="GHEA Grapalat"/>
          <w:b/>
          <w:i/>
          <w:sz w:val="24"/>
          <w:szCs w:val="24"/>
          <w:u w:val="single"/>
          <w:lang w:val="hy-AM"/>
        </w:rPr>
        <w:t xml:space="preserve">, էլ. փոստ՝ </w:t>
      </w:r>
      <w:hyperlink r:id="rId6" w:history="1">
        <w:r w:rsidR="00AD209A" w:rsidRPr="00802D93">
          <w:rPr>
            <w:rStyle w:val="Hyperlink"/>
            <w:rFonts w:ascii="GHEA Grapalat" w:hAnsi="GHEA Grapalat"/>
            <w:b/>
            <w:i/>
            <w:sz w:val="24"/>
            <w:szCs w:val="24"/>
            <w:lang w:val="hy-AM"/>
          </w:rPr>
          <w:t>hr@supervision.am</w:t>
        </w:r>
      </w:hyperlink>
      <w:r w:rsidRPr="007D74A2">
        <w:rPr>
          <w:rFonts w:ascii="GHEA Grapalat" w:hAnsi="GHEA Grapalat"/>
          <w:b/>
          <w:i/>
          <w:u w:val="single"/>
          <w:lang w:val="hy-AM"/>
        </w:rPr>
        <w:t xml:space="preserve"> </w:t>
      </w:r>
    </w:p>
    <w:p w:rsidR="00AD209A" w:rsidRPr="008E6F5F" w:rsidRDefault="00AD209A" w:rsidP="00CD7F7D">
      <w:pPr>
        <w:spacing w:after="0" w:line="276" w:lineRule="auto"/>
        <w:jc w:val="both"/>
        <w:rPr>
          <w:rFonts w:ascii="GHEA Grapalat" w:hAnsi="GHEA Grapalat"/>
          <w:sz w:val="24"/>
          <w:szCs w:val="24"/>
          <w:lang w:val="hy-AM"/>
        </w:rPr>
      </w:pPr>
    </w:p>
    <w:p w:rsidR="00AD209A" w:rsidRPr="008E6F5F" w:rsidRDefault="00AD209A" w:rsidP="00CD7F7D">
      <w:pPr>
        <w:pStyle w:val="ListParagraph"/>
        <w:tabs>
          <w:tab w:val="left" w:pos="360"/>
        </w:tabs>
        <w:spacing w:after="0" w:line="276" w:lineRule="auto"/>
        <w:ind w:left="0"/>
        <w:jc w:val="both"/>
        <w:rPr>
          <w:rFonts w:ascii="GHEA Grapalat" w:hAnsi="GHEA Grapalat"/>
          <w:color w:val="000000"/>
          <w:sz w:val="24"/>
          <w:szCs w:val="24"/>
          <w:shd w:val="clear" w:color="auto" w:fill="FFFFFF"/>
          <w:lang w:val="hy-AM"/>
        </w:rPr>
      </w:pPr>
      <w:r w:rsidRPr="008E6F5F">
        <w:rPr>
          <w:rFonts w:ascii="GHEA Grapalat" w:hAnsi="GHEA Grapalat"/>
          <w:color w:val="000000"/>
          <w:sz w:val="24"/>
          <w:szCs w:val="24"/>
          <w:shd w:val="clear" w:color="auto" w:fill="FFFFFF"/>
          <w:lang w:val="hy-AM"/>
        </w:rPr>
        <w:tab/>
        <w:t xml:space="preserve">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w:t>
      </w:r>
      <w:bookmarkStart w:id="0" w:name="_GoBack"/>
      <w:bookmarkEnd w:id="0"/>
      <w:r w:rsidRPr="008E6F5F">
        <w:rPr>
          <w:rFonts w:ascii="GHEA Grapalat" w:hAnsi="GHEA Grapalat"/>
          <w:color w:val="000000"/>
          <w:sz w:val="24"/>
          <w:szCs w:val="24"/>
          <w:shd w:val="clear" w:color="auto" w:fill="FFFFFF"/>
          <w:lang w:val="hy-AM"/>
        </w:rPr>
        <w:t>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E6F5F" w:rsidRDefault="00AD209A" w:rsidP="00CD7F7D">
      <w:pPr>
        <w:pStyle w:val="ListParagraph"/>
        <w:tabs>
          <w:tab w:val="left" w:pos="270"/>
        </w:tabs>
        <w:spacing w:after="0" w:line="276" w:lineRule="auto"/>
        <w:ind w:left="0"/>
        <w:jc w:val="both"/>
        <w:rPr>
          <w:rFonts w:ascii="GHEA Grapalat" w:hAnsi="GHEA Grapalat"/>
          <w:color w:val="000000"/>
          <w:sz w:val="24"/>
          <w:szCs w:val="24"/>
          <w:shd w:val="clear" w:color="auto" w:fill="FFFFFF"/>
          <w:lang w:val="hy-AM"/>
        </w:rPr>
      </w:pPr>
    </w:p>
    <w:p w:rsidR="002D190F" w:rsidRPr="008E6F5F" w:rsidRDefault="009A7378" w:rsidP="00CD7F7D">
      <w:pPr>
        <w:pStyle w:val="ListParagraph"/>
        <w:tabs>
          <w:tab w:val="left" w:pos="360"/>
        </w:tabs>
        <w:spacing w:after="0" w:line="276" w:lineRule="auto"/>
        <w:ind w:left="0"/>
        <w:jc w:val="both"/>
        <w:rPr>
          <w:rFonts w:ascii="GHEA Grapalat" w:eastAsia="Times New Roman" w:hAnsi="GHEA Grapalat" w:cs="Times New Roman"/>
          <w:bCs/>
          <w:sz w:val="24"/>
          <w:szCs w:val="24"/>
          <w:lang w:val="hy-AM"/>
        </w:rPr>
      </w:pPr>
      <w:r w:rsidRPr="008E6F5F">
        <w:rPr>
          <w:rFonts w:ascii="GHEA Grapalat" w:eastAsia="Times New Roman" w:hAnsi="GHEA Grapalat" w:cs="Times New Roman"/>
          <w:bCs/>
          <w:sz w:val="24"/>
          <w:szCs w:val="24"/>
          <w:lang w:val="hy-AM"/>
        </w:rPr>
        <w:tab/>
      </w:r>
      <w:r w:rsidR="002D190F" w:rsidRPr="008E6F5F">
        <w:rPr>
          <w:rFonts w:ascii="GHEA Grapalat" w:eastAsia="Times New Roman" w:hAnsi="GHEA Grapalat" w:cs="Times New Roman"/>
          <w:bCs/>
          <w:sz w:val="24"/>
          <w:szCs w:val="24"/>
          <w:lang w:val="hy-AM"/>
        </w:rPr>
        <w:t xml:space="preserve">Ընտրությունը կատարվում է </w:t>
      </w:r>
      <w:r w:rsidR="00AD209A" w:rsidRPr="008E6F5F">
        <w:rPr>
          <w:rFonts w:ascii="GHEA Grapalat" w:hAnsi="GHEA Grapalat"/>
          <w:color w:val="000000"/>
          <w:sz w:val="24"/>
          <w:szCs w:val="24"/>
          <w:shd w:val="clear" w:color="auto" w:fill="FFFFFF"/>
          <w:lang w:val="hy-AM"/>
        </w:rPr>
        <w:t xml:space="preserve">դիմում ներկայացրած քաղաքացիների </w:t>
      </w:r>
      <w:r w:rsidR="00AD209A" w:rsidRPr="008E6F5F">
        <w:rPr>
          <w:rFonts w:ascii="GHEA Grapalat" w:eastAsia="Times New Roman" w:hAnsi="GHEA Grapalat"/>
          <w:bCs/>
          <w:sz w:val="24"/>
          <w:szCs w:val="24"/>
          <w:lang w:val="hy-AM"/>
        </w:rPr>
        <w:t>փաստաթղթերի հիման</w:t>
      </w:r>
      <w:r w:rsidR="00AD209A" w:rsidRPr="008E6F5F">
        <w:rPr>
          <w:rFonts w:ascii="GHEA Grapalat" w:eastAsia="Times New Roman" w:hAnsi="GHEA Grapalat" w:cs="Times New Roman"/>
          <w:bCs/>
          <w:sz w:val="24"/>
          <w:szCs w:val="24"/>
          <w:lang w:val="hy-AM"/>
        </w:rPr>
        <w:t xml:space="preserve"> </w:t>
      </w:r>
      <w:r w:rsidR="005926E2" w:rsidRPr="008E6F5F">
        <w:rPr>
          <w:rFonts w:ascii="GHEA Grapalat" w:eastAsia="Times New Roman" w:hAnsi="GHEA Grapalat" w:cs="Times New Roman"/>
          <w:bCs/>
          <w:sz w:val="24"/>
          <w:szCs w:val="24"/>
          <w:lang w:val="hy-AM"/>
        </w:rPr>
        <w:t>վրա:</w:t>
      </w:r>
    </w:p>
    <w:p w:rsidR="006A2AB6" w:rsidRPr="008E6F5F"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գրավոր դիմում (</w:t>
      </w:r>
      <w:r w:rsidR="001466E3" w:rsidRPr="008E6F5F">
        <w:rPr>
          <w:rFonts w:ascii="GHEA Grapalat" w:hAnsi="GHEA Grapalat" w:cs="Arial"/>
          <w:sz w:val="24"/>
          <w:szCs w:val="24"/>
          <w:lang w:val="hy-AM"/>
        </w:rPr>
        <w:t>դիմումի</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ձևը</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կցվում</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է</w:t>
      </w:r>
      <w:r w:rsidRPr="008E6F5F">
        <w:rPr>
          <w:rFonts w:ascii="GHEA Grapalat" w:eastAsia="Times New Roman" w:hAnsi="GHEA Grapalat" w:cs="Arial"/>
          <w:sz w:val="24"/>
          <w:szCs w:val="24"/>
          <w:lang w:val="hy-AM" w:eastAsia="en-GB"/>
        </w:rPr>
        <w:t>).</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lastRenderedPageBreak/>
        <w:t>անձնագրի և հանրային ծառայության համարանիշը հավաստող փաստաթղթի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աշխատանքային գրքույկի պատճենը (առկայության դեպքում).</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արական սեռի անձինք նաև զինվորական գ</w:t>
      </w:r>
      <w:r w:rsidR="00EB06B3" w:rsidRPr="008E6F5F">
        <w:rPr>
          <w:rFonts w:ascii="GHEA Grapalat" w:eastAsia="Times New Roman" w:hAnsi="GHEA Grapalat" w:cs="Arial"/>
          <w:sz w:val="24"/>
          <w:szCs w:val="24"/>
          <w:lang w:val="hy-AM" w:eastAsia="en-GB"/>
        </w:rPr>
        <w:t>րքույկի կամ դրան փոխարինող ժամա</w:t>
      </w:r>
      <w:r w:rsidRPr="008E6F5F">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rsidR="00150D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մեկ լուսանկար 3x4 սմ չափսի</w:t>
      </w:r>
      <w:r w:rsidR="00150DB6" w:rsidRPr="008E6F5F">
        <w:rPr>
          <w:rFonts w:ascii="GHEA Grapalat" w:eastAsia="Times New Roman" w:hAnsi="GHEA Grapalat" w:cs="Arial"/>
          <w:sz w:val="24"/>
          <w:szCs w:val="24"/>
          <w:lang w:val="hy-AM" w:eastAsia="en-GB"/>
        </w:rPr>
        <w:t>.</w:t>
      </w:r>
    </w:p>
    <w:p w:rsidR="006A2AB6" w:rsidRPr="008E6F5F"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hAnsi="GHEA Grapalat"/>
          <w:sz w:val="24"/>
          <w:szCs w:val="24"/>
          <w:lang w:val="hy-AM"/>
        </w:rPr>
        <w:t>ինքնակենսագրական</w:t>
      </w:r>
      <w:r w:rsidRPr="008E6F5F">
        <w:rPr>
          <w:rFonts w:ascii="GHEA Grapalat" w:hAnsi="GHEA Grapalat"/>
          <w:sz w:val="24"/>
          <w:szCs w:val="24"/>
        </w:rPr>
        <w:t xml:space="preserve"> (CV)</w:t>
      </w:r>
      <w:r w:rsidRPr="008E6F5F">
        <w:rPr>
          <w:rFonts w:ascii="GHEA Grapalat" w:hAnsi="GHEA Grapalat"/>
          <w:sz w:val="24"/>
          <w:szCs w:val="24"/>
          <w:shd w:val="clear" w:color="auto" w:fill="FFFFFF"/>
          <w:lang w:val="hy-AM"/>
        </w:rPr>
        <w:t>:</w:t>
      </w:r>
    </w:p>
    <w:p w:rsidR="006A2AB6" w:rsidRPr="008E6F5F"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ՀՀ քաղաքացին</w:t>
      </w:r>
      <w:r w:rsidR="002D190F" w:rsidRPr="008E6F5F">
        <w:rPr>
          <w:rFonts w:ascii="GHEA Grapalat" w:eastAsia="Times New Roman" w:hAnsi="GHEA Grapalat" w:cs="Arial"/>
          <w:sz w:val="24"/>
          <w:szCs w:val="24"/>
          <w:lang w:val="hy-AM" w:eastAsia="en-GB"/>
        </w:rPr>
        <w:t xml:space="preserve"> փաստաթղթերը </w:t>
      </w:r>
      <w:r w:rsidR="009A7378" w:rsidRPr="008E6F5F">
        <w:rPr>
          <w:rFonts w:ascii="GHEA Grapalat" w:eastAsia="Times New Roman" w:hAnsi="GHEA Grapalat" w:cs="Arial"/>
          <w:sz w:val="24"/>
          <w:szCs w:val="24"/>
          <w:lang w:val="hy-AM" w:eastAsia="en-GB"/>
        </w:rPr>
        <w:t>ներկայացնում</w:t>
      </w:r>
      <w:r w:rsidR="002D190F" w:rsidRPr="008E6F5F">
        <w:rPr>
          <w:rFonts w:ascii="GHEA Grapalat" w:eastAsia="Times New Roman" w:hAnsi="GHEA Grapalat" w:cs="Arial"/>
          <w:sz w:val="24"/>
          <w:szCs w:val="24"/>
          <w:lang w:val="hy-AM" w:eastAsia="en-GB"/>
        </w:rPr>
        <w:t xml:space="preserve"> է Ծառայության պաշտոնական էլեկտրոնային փոստի միջոցով:</w:t>
      </w:r>
    </w:p>
    <w:p w:rsidR="00902A80" w:rsidRPr="008E6F5F"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6A2AB6"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b/>
          <w:bCs/>
          <w:sz w:val="24"/>
          <w:szCs w:val="24"/>
          <w:lang w:val="hy-AM" w:eastAsia="en-GB"/>
        </w:rPr>
        <w:t>Փաստաթղթերն ընդունվում են ամեն օր՝ ժա</w:t>
      </w:r>
      <w:r w:rsidR="002E3C36" w:rsidRPr="008E6F5F">
        <w:rPr>
          <w:rFonts w:ascii="GHEA Grapalat" w:eastAsia="Times New Roman" w:hAnsi="GHEA Grapalat" w:cs="Arial"/>
          <w:b/>
          <w:bCs/>
          <w:sz w:val="24"/>
          <w:szCs w:val="24"/>
          <w:lang w:val="hy-AM" w:eastAsia="en-GB"/>
        </w:rPr>
        <w:t>մը 9:30-ից մինչև 12:30-ը, բացի շ</w:t>
      </w:r>
      <w:r w:rsidRPr="008E6F5F">
        <w:rPr>
          <w:rFonts w:ascii="GHEA Grapalat" w:eastAsia="Times New Roman" w:hAnsi="GHEA Grapalat" w:cs="Arial"/>
          <w:b/>
          <w:bCs/>
          <w:sz w:val="24"/>
          <w:szCs w:val="24"/>
          <w:lang w:val="hy-AM" w:eastAsia="en-GB"/>
        </w:rPr>
        <w:t>աբաթ և կիրակի օրերից:</w:t>
      </w:r>
    </w:p>
    <w:p w:rsidR="00D277C4"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Լրացուցիչ տեղեկություններ ստանալու համա</w:t>
      </w:r>
      <w:r w:rsidR="00DE5C2D" w:rsidRPr="008E6F5F">
        <w:rPr>
          <w:rFonts w:ascii="GHEA Grapalat" w:eastAsia="Times New Roman" w:hAnsi="GHEA Grapalat" w:cs="Arial"/>
          <w:sz w:val="24"/>
          <w:szCs w:val="24"/>
          <w:lang w:val="hy-AM" w:eastAsia="en-GB"/>
        </w:rPr>
        <w:t>ր կարող եք դիմել Ծառայություն /</w:t>
      </w:r>
      <w:r w:rsidR="004D7BAF" w:rsidRPr="008E6F5F">
        <w:rPr>
          <w:rFonts w:ascii="GHEA Grapalat" w:eastAsia="Times New Roman" w:hAnsi="GHEA Grapalat" w:cs="Arial"/>
          <w:sz w:val="24"/>
          <w:szCs w:val="24"/>
          <w:lang w:val="hy-AM" w:eastAsia="en-GB"/>
        </w:rPr>
        <w:t>ք.</w:t>
      </w:r>
      <w:r w:rsidRPr="008E6F5F">
        <w:rPr>
          <w:rFonts w:ascii="GHEA Grapalat" w:eastAsia="Times New Roman" w:hAnsi="GHEA Grapalat" w:cs="Arial"/>
          <w:sz w:val="24"/>
          <w:szCs w:val="24"/>
          <w:lang w:val="hy-AM" w:eastAsia="en-GB"/>
        </w:rPr>
        <w:t xml:space="preserve">Երևան, </w:t>
      </w:r>
      <w:r w:rsidR="004E71EA" w:rsidRPr="008E6F5F">
        <w:rPr>
          <w:rFonts w:ascii="GHEA Grapalat" w:eastAsia="Times New Roman" w:hAnsi="GHEA Grapalat" w:cs="Arial"/>
          <w:sz w:val="24"/>
          <w:szCs w:val="24"/>
          <w:lang w:val="hy-AM" w:eastAsia="en-GB"/>
        </w:rPr>
        <w:t xml:space="preserve">Մաշտոցի 47, հեռ. </w:t>
      </w:r>
      <w:r w:rsidR="002434D0" w:rsidRPr="008E6F5F">
        <w:rPr>
          <w:rFonts w:ascii="GHEA Grapalat" w:hAnsi="GHEA Grapalat"/>
          <w:sz w:val="24"/>
          <w:szCs w:val="24"/>
          <w:lang w:val="hy-AM"/>
        </w:rPr>
        <w:t>010 31-31-8</w:t>
      </w:r>
      <w:r w:rsidR="008E6F5F">
        <w:rPr>
          <w:rFonts w:ascii="GHEA Grapalat" w:hAnsi="GHEA Grapalat"/>
          <w:sz w:val="24"/>
          <w:szCs w:val="24"/>
          <w:lang w:val="hy-AM"/>
        </w:rPr>
        <w:t>7</w:t>
      </w:r>
      <w:r w:rsidR="004E71EA" w:rsidRPr="008E6F5F">
        <w:rPr>
          <w:rFonts w:ascii="GHEA Grapalat" w:eastAsia="Times New Roman" w:hAnsi="GHEA Grapalat" w:cs="Arial"/>
          <w:sz w:val="24"/>
          <w:szCs w:val="24"/>
          <w:lang w:val="hy-AM" w:eastAsia="en-GB"/>
        </w:rPr>
        <w:t>, էլ. փոստ՝</w:t>
      </w:r>
      <w:r w:rsidR="00C72D86" w:rsidRPr="008E6F5F">
        <w:rPr>
          <w:rFonts w:ascii="GHEA Grapalat" w:eastAsia="Times New Roman" w:hAnsi="GHEA Grapalat" w:cs="Arial"/>
          <w:sz w:val="24"/>
          <w:szCs w:val="24"/>
          <w:lang w:val="hy-AM" w:eastAsia="en-GB"/>
        </w:rPr>
        <w:t xml:space="preserve"> </w:t>
      </w:r>
      <w:hyperlink r:id="rId7" w:history="1">
        <w:r w:rsidR="00065B81" w:rsidRPr="008E6F5F">
          <w:rPr>
            <w:rStyle w:val="Hyperlink"/>
            <w:rFonts w:ascii="GHEA Grapalat" w:eastAsia="Times New Roman" w:hAnsi="GHEA Grapalat" w:cs="Arial"/>
            <w:sz w:val="24"/>
            <w:szCs w:val="24"/>
            <w:lang w:val="hy-AM" w:eastAsia="en-GB"/>
          </w:rPr>
          <w:t>hr@supervision.am</w:t>
        </w:r>
      </w:hyperlink>
      <w:r w:rsidRPr="008E6F5F">
        <w:rPr>
          <w:rFonts w:ascii="GHEA Grapalat" w:eastAsia="Times New Roman" w:hAnsi="GHEA Grapalat" w:cs="Arial"/>
          <w:sz w:val="24"/>
          <w:szCs w:val="24"/>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70591F" w:rsidRDefault="0070591F"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E6F5F" w:rsidRDefault="00C43839" w:rsidP="00C43839">
      <w:pPr>
        <w:spacing w:after="0" w:line="240" w:lineRule="auto"/>
        <w:ind w:firstLine="375"/>
        <w:jc w:val="center"/>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E6F5F">
        <w:rPr>
          <w:rFonts w:ascii="Calibri" w:eastAsia="Times New Roman" w:hAnsi="Calibri" w:cs="Calibri"/>
          <w:sz w:val="18"/>
          <w:szCs w:val="18"/>
          <w:lang w:val="hy-AM"/>
        </w:rPr>
        <w:t>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008E6F5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ստորագրությունը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դիմումը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ներկայացնելու</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ամսաթիվը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166A79"/>
    <w:multiLevelType w:val="hybridMultilevel"/>
    <w:tmpl w:val="CA74466A"/>
    <w:lvl w:ilvl="0" w:tplc="DA081086">
      <w:start w:val="1"/>
      <w:numFmt w:val="decimal"/>
      <w:lvlText w:val="%1."/>
      <w:lvlJc w:val="left"/>
      <w:pPr>
        <w:ind w:left="360" w:hanging="360"/>
      </w:pPr>
      <w:rPr>
        <w:rFonts w:ascii="GHEA Grapalat" w:eastAsia="Times New Roman" w:hAnsi="GHEA Grapalat" w:cs="Cambria Math"/>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D4120"/>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53"/>
    <w:rsid w:val="00633F9E"/>
    <w:rsid w:val="006725A1"/>
    <w:rsid w:val="00687322"/>
    <w:rsid w:val="00687DAC"/>
    <w:rsid w:val="006A2AB6"/>
    <w:rsid w:val="0070591F"/>
    <w:rsid w:val="00732F07"/>
    <w:rsid w:val="00776F75"/>
    <w:rsid w:val="007D36EF"/>
    <w:rsid w:val="007D74A2"/>
    <w:rsid w:val="00802D93"/>
    <w:rsid w:val="008177E3"/>
    <w:rsid w:val="0087268F"/>
    <w:rsid w:val="008E35AB"/>
    <w:rsid w:val="008E6F5F"/>
    <w:rsid w:val="008F4A35"/>
    <w:rsid w:val="008F64FD"/>
    <w:rsid w:val="00902A80"/>
    <w:rsid w:val="009379FE"/>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r@supervisio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Minas Arabyan</dc:creator>
  <cp:lastModifiedBy>Քաղաքացիական Ծառայություն</cp:lastModifiedBy>
  <cp:revision>2</cp:revision>
  <dcterms:created xsi:type="dcterms:W3CDTF">2024-09-13T06:15:00Z</dcterms:created>
  <dcterms:modified xsi:type="dcterms:W3CDTF">2024-09-13T06:15:00Z</dcterms:modified>
</cp:coreProperties>
</file>